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5D956" w14:textId="2A2957B7"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Pr="005A5862">
        <w:rPr>
          <w:bCs/>
          <w:noProof w:val="0"/>
          <w:sz w:val="24"/>
          <w:szCs w:val="24"/>
        </w:rPr>
        <w:tab/>
        <w:t>R2-</w:t>
      </w:r>
      <w:r w:rsidR="009E0283" w:rsidRPr="009E0283">
        <w:t xml:space="preserve"> </w:t>
      </w:r>
      <w:r w:rsidR="009E0283" w:rsidRPr="009E0283">
        <w:rPr>
          <w:bCs/>
          <w:noProof w:val="0"/>
          <w:sz w:val="24"/>
          <w:szCs w:val="24"/>
        </w:rPr>
        <w:t>2501202</w:t>
      </w:r>
    </w:p>
    <w:p w14:paraId="3723E1D3" w14:textId="67B7DA67" w:rsidR="005432D9" w:rsidRPr="005A5862" w:rsidRDefault="00911F55" w:rsidP="00541A65">
      <w:pPr>
        <w:pStyle w:val="Header"/>
        <w:tabs>
          <w:tab w:val="right" w:pos="9641"/>
        </w:tabs>
        <w:rPr>
          <w:rFonts w:eastAsia="SimSun"/>
          <w:bCs/>
          <w:sz w:val="24"/>
          <w:szCs w:val="24"/>
          <w:lang w:eastAsia="zh-CN"/>
        </w:rPr>
      </w:pPr>
      <w:r>
        <w:rPr>
          <w:sz w:val="24"/>
        </w:rPr>
        <w:t>Athens</w:t>
      </w:r>
      <w:r w:rsidR="00541A65" w:rsidRPr="005A5862">
        <w:rPr>
          <w:sz w:val="24"/>
        </w:rPr>
        <w:t xml:space="preserve">, </w:t>
      </w:r>
      <w:r>
        <w:rPr>
          <w:sz w:val="24"/>
        </w:rPr>
        <w:t>Greece</w:t>
      </w:r>
      <w:r w:rsidR="00541A65" w:rsidRPr="005A5862">
        <w:rPr>
          <w:sz w:val="24"/>
        </w:rPr>
        <w:t xml:space="preserve">, </w:t>
      </w:r>
      <w:r w:rsidR="000418DD">
        <w:rPr>
          <w:sz w:val="24"/>
        </w:rPr>
        <w:t>1</w:t>
      </w:r>
      <w:r>
        <w:rPr>
          <w:sz w:val="24"/>
        </w:rPr>
        <w:t>7</w:t>
      </w:r>
      <w:r w:rsidR="00541A65" w:rsidRPr="005A5862">
        <w:rPr>
          <w:sz w:val="24"/>
        </w:rPr>
        <w:t xml:space="preserve"> – </w:t>
      </w:r>
      <w:r w:rsidR="000418DD">
        <w:rPr>
          <w:sz w:val="24"/>
        </w:rPr>
        <w:t>2</w:t>
      </w:r>
      <w:r>
        <w:rPr>
          <w:sz w:val="24"/>
        </w:rPr>
        <w:t>1</w:t>
      </w:r>
      <w:r w:rsidR="00541A65" w:rsidRPr="005A5862">
        <w:rPr>
          <w:sz w:val="24"/>
        </w:rPr>
        <w:t xml:space="preserve"> </w:t>
      </w:r>
      <w:r>
        <w:rPr>
          <w:sz w:val="24"/>
        </w:rPr>
        <w:t>February</w:t>
      </w:r>
      <w:r w:rsidR="00541A65" w:rsidRPr="005A5862">
        <w:rPr>
          <w:sz w:val="24"/>
        </w:rPr>
        <w:t xml:space="preserve"> 202</w:t>
      </w:r>
      <w:r>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6621A7A0"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160D5">
        <w:rPr>
          <w:rFonts w:cs="Arial"/>
          <w:b/>
          <w:bCs/>
          <w:sz w:val="24"/>
          <w:lang w:eastAsia="ja-JP"/>
        </w:rPr>
        <w:t>8</w:t>
      </w:r>
      <w:r>
        <w:rPr>
          <w:rFonts w:cs="Arial"/>
          <w:b/>
          <w:bCs/>
          <w:sz w:val="24"/>
          <w:lang w:eastAsia="ja-JP"/>
        </w:rPr>
        <w:t>.</w:t>
      </w:r>
      <w:r w:rsidR="00E160D5">
        <w:rPr>
          <w:rFonts w:cs="Arial"/>
          <w:b/>
          <w:bCs/>
          <w:sz w:val="24"/>
          <w:lang w:eastAsia="ja-JP"/>
        </w:rPr>
        <w:t>7</w:t>
      </w:r>
      <w:r>
        <w:rPr>
          <w:rFonts w:cs="Arial"/>
          <w:b/>
          <w:bCs/>
          <w:sz w:val="24"/>
          <w:lang w:eastAsia="ja-JP"/>
        </w:rPr>
        <w:t>.</w:t>
      </w:r>
      <w:r w:rsidR="00E160D5">
        <w:rPr>
          <w:rFonts w:cs="Arial"/>
          <w:b/>
          <w:bCs/>
          <w:sz w:val="24"/>
          <w:lang w:eastAsia="ja-JP"/>
        </w:rPr>
        <w:t>6</w:t>
      </w:r>
    </w:p>
    <w:p w14:paraId="0EC781B3" w14:textId="5F508BAF"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0E3DF2">
        <w:rPr>
          <w:rFonts w:ascii="Arial" w:hAnsi="Arial" w:cs="Arial"/>
          <w:b/>
          <w:bCs/>
          <w:sz w:val="24"/>
        </w:rPr>
        <w:t>, Nokia Shanghai Bell</w:t>
      </w:r>
    </w:p>
    <w:p w14:paraId="16C775DD" w14:textId="4DD24B37"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F0CDE" w:rsidRPr="00D1108C">
        <w:rPr>
          <w:rFonts w:ascii="Arial" w:hAnsi="Arial" w:cs="Arial"/>
          <w:b/>
          <w:bCs/>
          <w:sz w:val="24"/>
        </w:rPr>
        <w:t>XR rate control</w:t>
      </w:r>
    </w:p>
    <w:p w14:paraId="7D015DD9" w14:textId="1A0F5CAD"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80A83" w:rsidRPr="00D1108C">
        <w:rPr>
          <w:rFonts w:ascii="Arial" w:hAnsi="Arial" w:cs="Arial"/>
          <w:b/>
          <w:bCs/>
          <w:sz w:val="24"/>
        </w:rPr>
        <w:t>NR_XR_Ph3-Core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Default="008B549E" w:rsidP="008B549E">
      <w:pPr>
        <w:pStyle w:val="Heading1"/>
      </w:pPr>
      <w:r w:rsidRPr="006E13D1">
        <w:t>1</w:t>
      </w:r>
      <w:r w:rsidRPr="006E13D1">
        <w:tab/>
      </w:r>
      <w:r>
        <w:t>Introduction</w:t>
      </w:r>
    </w:p>
    <w:p w14:paraId="1AEF4F5A" w14:textId="2E2D4ABB" w:rsidR="00F90A36" w:rsidRPr="00CC05F9" w:rsidRDefault="00C7022F" w:rsidP="00CC05F9">
      <w:r w:rsidRPr="00D1108C">
        <w:t>The following agreements were made in RAN2#12</w:t>
      </w:r>
      <w:r>
        <w:t>8</w:t>
      </w:r>
      <w:r w:rsidRPr="00D1108C">
        <w:t>:</w:t>
      </w:r>
    </w:p>
    <w:tbl>
      <w:tblPr>
        <w:tblStyle w:val="TableGrid"/>
        <w:tblW w:w="0" w:type="auto"/>
        <w:tblLook w:val="04A0" w:firstRow="1" w:lastRow="0" w:firstColumn="1" w:lastColumn="0" w:noHBand="0" w:noVBand="1"/>
      </w:tblPr>
      <w:tblGrid>
        <w:gridCol w:w="9631"/>
      </w:tblGrid>
      <w:tr w:rsidR="00CC05F9" w14:paraId="4957C2E7" w14:textId="77777777" w:rsidTr="00CC05F9">
        <w:tc>
          <w:tcPr>
            <w:tcW w:w="9631" w:type="dxa"/>
          </w:tcPr>
          <w:p w14:paraId="64EEC88C" w14:textId="77777777" w:rsidR="00CC05F9" w:rsidRPr="00CC05F9" w:rsidRDefault="00CC05F9" w:rsidP="00CC05F9">
            <w:pPr>
              <w:rPr>
                <w:b/>
                <w:bCs/>
              </w:rPr>
            </w:pPr>
            <w:r w:rsidRPr="00CC05F9">
              <w:rPr>
                <w:b/>
                <w:bCs/>
              </w:rPr>
              <w:t>Agreements on XR rate control</w:t>
            </w:r>
          </w:p>
          <w:p w14:paraId="37909281" w14:textId="77777777" w:rsidR="00CC05F9" w:rsidRPr="00CC05F9" w:rsidRDefault="00CC05F9" w:rsidP="00CC05F9">
            <w:pPr>
              <w:numPr>
                <w:ilvl w:val="0"/>
                <w:numId w:val="18"/>
              </w:numPr>
            </w:pPr>
            <w:r w:rsidRPr="00CC05F9">
              <w:t>RAN2 confirms it is feasible for RAN to estimate the congestion information at both per-DRB and per-QoS flow level.</w:t>
            </w:r>
          </w:p>
          <w:p w14:paraId="40512B11" w14:textId="77777777" w:rsidR="00CC05F9" w:rsidRPr="00CC05F9" w:rsidRDefault="00CC05F9" w:rsidP="00CC05F9">
            <w:pPr>
              <w:numPr>
                <w:ilvl w:val="0"/>
                <w:numId w:val="18"/>
              </w:numPr>
            </w:pPr>
            <w:proofErr w:type="spellStart"/>
            <w:r w:rsidRPr="00CC05F9">
              <w:t>gNB</w:t>
            </w:r>
            <w:proofErr w:type="spellEnd"/>
            <w:r w:rsidRPr="00CC05F9">
              <w:t xml:space="preserve"> can be indicated which QoS flows can be throttled. FFS whether this is indicated from UE/CN</w:t>
            </w:r>
          </w:p>
          <w:p w14:paraId="04EDFA9B" w14:textId="77777777" w:rsidR="00CC05F9" w:rsidRPr="00CC05F9" w:rsidRDefault="00CC05F9" w:rsidP="00CC05F9">
            <w:pPr>
              <w:numPr>
                <w:ilvl w:val="0"/>
                <w:numId w:val="18"/>
              </w:numPr>
            </w:pPr>
            <w:r w:rsidRPr="00CC05F9">
              <w:t xml:space="preserve">Rate indication from </w:t>
            </w:r>
            <w:proofErr w:type="spellStart"/>
            <w:r w:rsidRPr="00CC05F9">
              <w:t>gNB</w:t>
            </w:r>
            <w:proofErr w:type="spellEnd"/>
            <w:r w:rsidRPr="00CC05F9">
              <w:t xml:space="preserve"> to the UE on a per QoS flow level is supported. FFS the details, </w:t>
            </w:r>
            <w:proofErr w:type="gramStart"/>
            <w:r w:rsidRPr="00CC05F9">
              <w:t>e.g.</w:t>
            </w:r>
            <w:proofErr w:type="gramEnd"/>
            <w:r w:rsidRPr="00CC05F9">
              <w:t xml:space="preserve"> if: 1) flows are indicated by MAC CE or 2) by RRC while MAC CE is per DRB.</w:t>
            </w:r>
          </w:p>
          <w:p w14:paraId="38B3AE1A" w14:textId="77777777" w:rsidR="00CC05F9" w:rsidRPr="00CC05F9" w:rsidRDefault="00CC05F9" w:rsidP="00CC05F9">
            <w:pPr>
              <w:numPr>
                <w:ilvl w:val="0"/>
                <w:numId w:val="18"/>
              </w:numPr>
            </w:pPr>
            <w:r w:rsidRPr="00CC05F9">
              <w:t xml:space="preserve">RAN2 will not discuss/support rate indication for DL unless WID is updated to include it by RANP. </w:t>
            </w:r>
          </w:p>
          <w:p w14:paraId="4FF7055C" w14:textId="77777777" w:rsidR="00CC05F9" w:rsidRDefault="00CC05F9" w:rsidP="00CC05F9">
            <w:pPr>
              <w:numPr>
                <w:ilvl w:val="0"/>
                <w:numId w:val="18"/>
              </w:numPr>
            </w:pPr>
            <w:r w:rsidRPr="00CC05F9">
              <w:t xml:space="preserve">RAN2 assumes that the congestion situation can be known at the </w:t>
            </w:r>
            <w:proofErr w:type="spellStart"/>
            <w:r w:rsidRPr="00CC05F9">
              <w:t>gNB</w:t>
            </w:r>
            <w:proofErr w:type="spellEnd"/>
            <w:r w:rsidRPr="00CC05F9">
              <w:t xml:space="preserve"> without any indication from the UE</w:t>
            </w:r>
          </w:p>
          <w:p w14:paraId="2FF44715" w14:textId="3B33DECC" w:rsidR="00CC05F9" w:rsidRDefault="00CC05F9" w:rsidP="00CC05F9">
            <w:pPr>
              <w:numPr>
                <w:ilvl w:val="0"/>
                <w:numId w:val="18"/>
              </w:numPr>
            </w:pPr>
            <w:r w:rsidRPr="00CC05F9">
              <w:t>FFS whether UL MAC CE rate query/preference is supported as UE recommendation to the NW or whether legacy MAC CE can serve this already. FFS in which scenarios this is useful.</w:t>
            </w:r>
          </w:p>
        </w:tc>
      </w:tr>
    </w:tbl>
    <w:p w14:paraId="169FAAAA" w14:textId="77777777" w:rsidR="00CC05F9" w:rsidRDefault="00CC05F9" w:rsidP="008B549E"/>
    <w:p w14:paraId="5AE5C9AD" w14:textId="73C42EBF" w:rsidR="00584DF4" w:rsidRDefault="00584DF4" w:rsidP="008B549E">
      <w:r w:rsidRPr="00584DF4">
        <w:t>In this contribution, we are discussing the identified open issues related to XR rate control</w:t>
      </w:r>
      <w:r w:rsidR="00500293">
        <w:t xml:space="preserve"> based on the agreements from previous RAN2 meetings</w:t>
      </w:r>
      <w:r w:rsidRPr="00584DF4">
        <w:t>. </w:t>
      </w:r>
    </w:p>
    <w:p w14:paraId="2F0575B0" w14:textId="0A8FE7E0" w:rsidR="008B549E" w:rsidRPr="006E13D1" w:rsidRDefault="008B549E" w:rsidP="008B549E">
      <w:pPr>
        <w:pStyle w:val="Heading1"/>
      </w:pPr>
      <w:r w:rsidRPr="006E13D1">
        <w:t>2</w:t>
      </w:r>
      <w:r w:rsidRPr="006E13D1">
        <w:tab/>
      </w:r>
      <w:r w:rsidR="0017252F">
        <w:t>Discussion</w:t>
      </w:r>
    </w:p>
    <w:p w14:paraId="7F80A425" w14:textId="4005FA2E" w:rsidR="008B549E" w:rsidRPr="006E13D1" w:rsidRDefault="008B549E" w:rsidP="008B549E">
      <w:pPr>
        <w:pStyle w:val="Heading2"/>
      </w:pPr>
      <w:r>
        <w:t>2</w:t>
      </w:r>
      <w:r w:rsidRPr="006E13D1">
        <w:t>.1</w:t>
      </w:r>
      <w:r w:rsidRPr="006E13D1">
        <w:tab/>
      </w:r>
      <w:r w:rsidR="00EA4F66">
        <w:t xml:space="preserve">UE or CN based indication </w:t>
      </w:r>
      <w:r w:rsidR="001617C9">
        <w:t>of QoS flows for rate control</w:t>
      </w:r>
    </w:p>
    <w:p w14:paraId="71304C9A" w14:textId="74BA89B1" w:rsidR="004A7000" w:rsidRDefault="004A7000" w:rsidP="00F21131">
      <w:r>
        <w:t>In XR applications, some services, such as video streaming, use adaptive codecs that adjust to network congestion, while others lack this capability. Therefore, it is essential to identify which QoS flows can dynamically adjust their bit rate.</w:t>
      </w:r>
    </w:p>
    <w:p w14:paraId="667EC381" w14:textId="0C4FF8EE" w:rsidR="00875F28" w:rsidRPr="00F21131" w:rsidRDefault="00A55AD9" w:rsidP="00667FF8">
      <w:pPr>
        <w:rPr>
          <w:lang w:val="en-US"/>
        </w:rPr>
      </w:pPr>
      <w:r>
        <w:t xml:space="preserve">At RAN2#128, </w:t>
      </w:r>
      <w:r w:rsidR="00875F28">
        <w:t>it was</w:t>
      </w:r>
      <w:r w:rsidR="00A36203">
        <w:t xml:space="preserve"> </w:t>
      </w:r>
      <w:r w:rsidR="000C5977">
        <w:t xml:space="preserve">agreed </w:t>
      </w:r>
      <w:r w:rsidR="00033B0A" w:rsidRPr="00694361">
        <w:t>that</w:t>
      </w:r>
      <w:r w:rsidR="00CB753E" w:rsidRPr="00694361">
        <w:t xml:space="preserve"> </w:t>
      </w:r>
      <w:r w:rsidR="00875F28">
        <w:t xml:space="preserve">the </w:t>
      </w:r>
      <w:proofErr w:type="spellStart"/>
      <w:r w:rsidR="00E55853" w:rsidRPr="00B33447">
        <w:t>gNB</w:t>
      </w:r>
      <w:proofErr w:type="spellEnd"/>
      <w:r w:rsidR="00E55853" w:rsidRPr="00B33447">
        <w:t xml:space="preserve"> </w:t>
      </w:r>
      <w:r w:rsidR="00875F28">
        <w:t>could be informed</w:t>
      </w:r>
      <w:r w:rsidR="00E55853" w:rsidRPr="00B33447">
        <w:t xml:space="preserve"> </w:t>
      </w:r>
      <w:r w:rsidR="00875F28">
        <w:t xml:space="preserve">about </w:t>
      </w:r>
      <w:r w:rsidR="00E55853" w:rsidRPr="00B33447">
        <w:t>which QoS flows can be throttled</w:t>
      </w:r>
      <w:r w:rsidR="00875F28">
        <w:t xml:space="preserve">, though </w:t>
      </w:r>
      <w:r w:rsidR="00E55853" w:rsidRPr="00B33447">
        <w:t xml:space="preserve">whether this </w:t>
      </w:r>
      <w:r w:rsidR="00440BBD">
        <w:t xml:space="preserve">indication originates </w:t>
      </w:r>
      <w:r w:rsidR="00E55853" w:rsidRPr="00B33447">
        <w:t>from UE</w:t>
      </w:r>
      <w:r w:rsidR="00440BBD">
        <w:t xml:space="preserve"> or </w:t>
      </w:r>
      <w:r w:rsidR="00E55853" w:rsidRPr="00B33447">
        <w:t>CN</w:t>
      </w:r>
      <w:r w:rsidR="00694361">
        <w:t xml:space="preserve"> </w:t>
      </w:r>
      <w:r w:rsidR="00440BBD">
        <w:t xml:space="preserve">remains </w:t>
      </w:r>
      <w:r w:rsidR="00694361">
        <w:t>FFS</w:t>
      </w:r>
      <w:r w:rsidR="00667FF8">
        <w:t>. Two</w:t>
      </w:r>
      <w:r w:rsidR="00875F28">
        <w:t xml:space="preserve"> options were considered:</w:t>
      </w:r>
    </w:p>
    <w:p w14:paraId="5EE868D0" w14:textId="4DA02551" w:rsidR="00F21131" w:rsidRPr="00F21131" w:rsidRDefault="00F21131" w:rsidP="005B2BAB">
      <w:pPr>
        <w:pStyle w:val="ListParagraph"/>
        <w:numPr>
          <w:ilvl w:val="0"/>
          <w:numId w:val="22"/>
        </w:numPr>
        <w:rPr>
          <w:lang w:val="en-US"/>
        </w:rPr>
      </w:pPr>
      <w:r w:rsidRPr="00F21131">
        <w:t>Option 1: UE based approach</w:t>
      </w:r>
      <w:r w:rsidR="00E45DBF">
        <w:t xml:space="preserve"> – The </w:t>
      </w:r>
      <w:r w:rsidRPr="00F21131">
        <w:t xml:space="preserve">UE informs </w:t>
      </w:r>
      <w:proofErr w:type="spellStart"/>
      <w:r w:rsidRPr="00F21131">
        <w:t>gNB</w:t>
      </w:r>
      <w:proofErr w:type="spellEnd"/>
      <w:r w:rsidRPr="00F21131">
        <w:t xml:space="preserve"> </w:t>
      </w:r>
      <w:r w:rsidR="00E45DBF">
        <w:t xml:space="preserve">about </w:t>
      </w:r>
      <w:r w:rsidRPr="00F21131">
        <w:t xml:space="preserve">QoS flow(s) </w:t>
      </w:r>
      <w:r w:rsidR="00E45DBF">
        <w:t>capable</w:t>
      </w:r>
      <w:r w:rsidRPr="00F21131">
        <w:t xml:space="preserve"> of adjusting their bitrate.</w:t>
      </w:r>
      <w:r w:rsidRPr="00F21131">
        <w:rPr>
          <w:lang w:val="en-US"/>
        </w:rPr>
        <w:t> </w:t>
      </w:r>
    </w:p>
    <w:p w14:paraId="1509E322" w14:textId="1E11971E" w:rsidR="00F21131" w:rsidRPr="00F21131" w:rsidRDefault="00F21131" w:rsidP="005B2BAB">
      <w:pPr>
        <w:pStyle w:val="ListParagraph"/>
        <w:numPr>
          <w:ilvl w:val="0"/>
          <w:numId w:val="22"/>
        </w:numPr>
        <w:rPr>
          <w:lang w:val="en-US"/>
        </w:rPr>
      </w:pPr>
      <w:r w:rsidRPr="00F21131">
        <w:t>Option 2: CN based approach</w:t>
      </w:r>
      <w:r w:rsidR="00E45DBF">
        <w:t xml:space="preserve"> – The</w:t>
      </w:r>
      <w:r w:rsidRPr="00F21131">
        <w:t xml:space="preserve"> </w:t>
      </w:r>
      <w:proofErr w:type="spellStart"/>
      <w:r w:rsidRPr="00F21131">
        <w:t>gNB</w:t>
      </w:r>
      <w:proofErr w:type="spellEnd"/>
      <w:r w:rsidRPr="00F21131">
        <w:t xml:space="preserve"> </w:t>
      </w:r>
      <w:r w:rsidR="00E45DBF">
        <w:t>obtains</w:t>
      </w:r>
      <w:r w:rsidRPr="00F21131">
        <w:t xml:space="preserve"> the information from CN entity (</w:t>
      </w:r>
      <w:proofErr w:type="gramStart"/>
      <w:r w:rsidRPr="00F21131">
        <w:t>e.g.</w:t>
      </w:r>
      <w:proofErr w:type="gramEnd"/>
      <w:r w:rsidRPr="00F21131">
        <w:t xml:space="preserve"> SMF).</w:t>
      </w:r>
      <w:r w:rsidRPr="00F21131">
        <w:rPr>
          <w:lang w:val="en-US"/>
        </w:rPr>
        <w:t> </w:t>
      </w:r>
    </w:p>
    <w:p w14:paraId="1922F272" w14:textId="77777777" w:rsidR="000D41E8" w:rsidRDefault="00F21131" w:rsidP="00F21131">
      <w:r w:rsidRPr="00F21131">
        <w:t xml:space="preserve">Both options </w:t>
      </w:r>
      <w:r w:rsidR="002249B1">
        <w:t>are technically</w:t>
      </w:r>
      <w:r w:rsidR="00C80604" w:rsidRPr="00F21131">
        <w:t xml:space="preserve"> </w:t>
      </w:r>
      <w:r w:rsidRPr="00F21131">
        <w:t>feasible</w:t>
      </w:r>
      <w:r w:rsidR="00E32F24">
        <w:t xml:space="preserve"> </w:t>
      </w:r>
      <w:r w:rsidR="00E24697">
        <w:t xml:space="preserve">from RAN2 perspective </w:t>
      </w:r>
      <w:r w:rsidR="00E92BE8">
        <w:t>–</w:t>
      </w:r>
      <w:r w:rsidR="00980C87">
        <w:t xml:space="preserve"> </w:t>
      </w:r>
      <w:r w:rsidR="00E92BE8">
        <w:t xml:space="preserve">option 1 </w:t>
      </w:r>
      <w:r w:rsidR="000D41E8">
        <w:t>could be implemented via</w:t>
      </w:r>
      <w:r w:rsidR="00F148AB">
        <w:t xml:space="preserve"> RRC signalling e.g., UAI</w:t>
      </w:r>
      <w:r w:rsidR="009C1A75">
        <w:t>,</w:t>
      </w:r>
      <w:r w:rsidR="00F148AB">
        <w:t xml:space="preserve"> </w:t>
      </w:r>
      <w:r w:rsidR="000D41E8">
        <w:t>whereas</w:t>
      </w:r>
      <w:r w:rsidR="00E24697">
        <w:t xml:space="preserve"> option 2 may require additional work in RAN3</w:t>
      </w:r>
      <w:r w:rsidR="004C31B8">
        <w:t xml:space="preserve"> and SA2</w:t>
      </w:r>
      <w:r w:rsidR="00DC360D">
        <w:t xml:space="preserve">, as </w:t>
      </w:r>
      <w:r w:rsidR="000D41E8">
        <w:t xml:space="preserve">the </w:t>
      </w:r>
      <w:r w:rsidR="00D04B5C">
        <w:t xml:space="preserve">CN currently does not provide such information to the </w:t>
      </w:r>
      <w:proofErr w:type="spellStart"/>
      <w:r w:rsidR="00D04B5C">
        <w:t>gNB</w:t>
      </w:r>
      <w:proofErr w:type="spellEnd"/>
      <w:r w:rsidR="00FD6AFF">
        <w:t xml:space="preserve">. </w:t>
      </w:r>
    </w:p>
    <w:p w14:paraId="375B5496" w14:textId="48E44761" w:rsidR="00F21131" w:rsidRPr="00F21131" w:rsidRDefault="000D41E8" w:rsidP="00F21131">
      <w:pPr>
        <w:rPr>
          <w:lang w:val="en-US"/>
        </w:rPr>
      </w:pPr>
      <w:r>
        <w:t>Since</w:t>
      </w:r>
      <w:r w:rsidR="00624817">
        <w:t xml:space="preserve"> RAN2 assume</w:t>
      </w:r>
      <w:r w:rsidR="00DC360D">
        <w:t>s</w:t>
      </w:r>
      <w:r w:rsidR="00624817">
        <w:t xml:space="preserve"> </w:t>
      </w:r>
      <w:r>
        <w:t xml:space="preserve">that </w:t>
      </w:r>
      <w:r w:rsidR="00AD736E">
        <w:t xml:space="preserve">the </w:t>
      </w:r>
      <w:proofErr w:type="spellStart"/>
      <w:r w:rsidR="00AD736E">
        <w:t>gNB</w:t>
      </w:r>
      <w:proofErr w:type="spellEnd"/>
      <w:r w:rsidR="00AD736E">
        <w:t xml:space="preserve"> can detect congestion in a QoS flow without involving the UE, </w:t>
      </w:r>
      <w:r w:rsidR="00DC08AF">
        <w:t xml:space="preserve">option 2 </w:t>
      </w:r>
      <w:r w:rsidR="009E7E77">
        <w:t xml:space="preserve">would </w:t>
      </w:r>
      <w:r w:rsidR="00F969E6">
        <w:t>offer</w:t>
      </w:r>
      <w:r w:rsidR="001D740A">
        <w:t xml:space="preserve"> more centralized </w:t>
      </w:r>
      <w:r w:rsidR="009F53DD">
        <w:t>framework</w:t>
      </w:r>
      <w:r w:rsidR="001D740A">
        <w:t xml:space="preserve"> </w:t>
      </w:r>
      <w:r w:rsidR="00AD736E">
        <w:t>for</w:t>
      </w:r>
      <w:r w:rsidR="0030313A">
        <w:t xml:space="preserve"> uplink rate control </w:t>
      </w:r>
      <w:r w:rsidR="006C2840">
        <w:t xml:space="preserve">while minimizing </w:t>
      </w:r>
      <w:r w:rsidR="00436C38">
        <w:t xml:space="preserve">the </w:t>
      </w:r>
      <w:r w:rsidR="00330C64">
        <w:t xml:space="preserve">impact on </w:t>
      </w:r>
      <w:r w:rsidR="00436C38">
        <w:t xml:space="preserve">the </w:t>
      </w:r>
      <w:r w:rsidR="00330C64">
        <w:t>UE side</w:t>
      </w:r>
      <w:r w:rsidR="00755E58">
        <w:t xml:space="preserve"> and </w:t>
      </w:r>
      <w:proofErr w:type="spellStart"/>
      <w:r w:rsidR="0066032F">
        <w:t>Uu</w:t>
      </w:r>
      <w:proofErr w:type="spellEnd"/>
      <w:r w:rsidR="00A25BCE">
        <w:t xml:space="preserve"> </w:t>
      </w:r>
      <w:r w:rsidR="00755E58">
        <w:t>interface</w:t>
      </w:r>
      <w:r w:rsidR="00330C64">
        <w:t>.</w:t>
      </w:r>
      <w:r w:rsidR="00154560">
        <w:t xml:space="preserve"> </w:t>
      </w:r>
      <w:r w:rsidR="005A1725">
        <w:t>Therefore</w:t>
      </w:r>
      <w:r w:rsidR="00C73DC9">
        <w:t xml:space="preserve">, we propose to go for option 2 and send </w:t>
      </w:r>
      <w:r w:rsidR="005A1725">
        <w:t xml:space="preserve">an </w:t>
      </w:r>
      <w:r w:rsidR="00C73DC9">
        <w:t xml:space="preserve">LS to RAN3 </w:t>
      </w:r>
      <w:r w:rsidR="000630F5">
        <w:t xml:space="preserve">and SA2 </w:t>
      </w:r>
      <w:r w:rsidR="005A1725">
        <w:t>for further discussion</w:t>
      </w:r>
      <w:r w:rsidR="00C73DC9">
        <w:t>.</w:t>
      </w:r>
    </w:p>
    <w:p w14:paraId="56A13BE5" w14:textId="77777777" w:rsidR="00E73F54" w:rsidRDefault="00F21131" w:rsidP="00F21131">
      <w:r w:rsidRPr="00F21131">
        <w:rPr>
          <w:b/>
          <w:bCs/>
        </w:rPr>
        <w:lastRenderedPageBreak/>
        <w:t xml:space="preserve">Proposal </w:t>
      </w:r>
      <w:r w:rsidR="009B4949">
        <w:rPr>
          <w:b/>
          <w:bCs/>
        </w:rPr>
        <w:t>1</w:t>
      </w:r>
      <w:r w:rsidRPr="00F21131">
        <w:t xml:space="preserve">: </w:t>
      </w:r>
      <w:r w:rsidR="00E73F54">
        <w:t xml:space="preserve">For XR rate control, the </w:t>
      </w:r>
      <w:proofErr w:type="spellStart"/>
      <w:r w:rsidR="00E73F54">
        <w:t>gNB</w:t>
      </w:r>
      <w:proofErr w:type="spellEnd"/>
      <w:r w:rsidR="00E73F54">
        <w:t xml:space="preserve"> receives QoS flow information from the CN, specifying which QoS flows are subject to uplink rate control (i.e., Option 2). Send an LS to RAN3 and SA2.</w:t>
      </w:r>
    </w:p>
    <w:p w14:paraId="1EFD9BB1" w14:textId="77777777" w:rsidR="009176E7" w:rsidRDefault="009176E7" w:rsidP="008B549E">
      <w:pPr>
        <w:rPr>
          <w:lang w:val="da-DK"/>
        </w:rPr>
      </w:pPr>
    </w:p>
    <w:p w14:paraId="4DE91647" w14:textId="176D5A00" w:rsidR="005418C4" w:rsidRDefault="005418C4" w:rsidP="005418C4">
      <w:pPr>
        <w:pStyle w:val="Heading2"/>
      </w:pPr>
      <w:r w:rsidRPr="00F42493">
        <w:rPr>
          <w:lang w:val="da-DK"/>
        </w:rPr>
        <w:t>2.</w:t>
      </w:r>
      <w:r w:rsidR="00FA3EE0">
        <w:rPr>
          <w:lang w:val="da-DK"/>
        </w:rPr>
        <w:t>2</w:t>
      </w:r>
      <w:r w:rsidRPr="00F42493">
        <w:rPr>
          <w:lang w:val="da-DK"/>
        </w:rPr>
        <w:tab/>
      </w:r>
      <w:r w:rsidR="007B49F9">
        <w:rPr>
          <w:lang w:val="da-DK"/>
        </w:rPr>
        <w:t xml:space="preserve">Design of </w:t>
      </w:r>
      <w:r w:rsidR="00633D30">
        <w:t xml:space="preserve">Rate </w:t>
      </w:r>
      <w:r w:rsidR="00FE445E">
        <w:t>control signalling</w:t>
      </w:r>
    </w:p>
    <w:p w14:paraId="3BC90FD9" w14:textId="6C54C33A" w:rsidR="002D492B" w:rsidRPr="002D492B" w:rsidRDefault="002D492B" w:rsidP="002D492B">
      <w:pPr>
        <w:rPr>
          <w:lang/>
        </w:rPr>
      </w:pPr>
      <w:r w:rsidRPr="002D492B">
        <w:rPr>
          <w:lang/>
        </w:rPr>
        <w:t xml:space="preserve">In the last meeting, RAN2 sent an LS to SA4 and RAN3 </w:t>
      </w:r>
      <w:r w:rsidR="00BC2DD3">
        <w:rPr>
          <w:lang/>
        </w:rPr>
        <w:t>[</w:t>
      </w:r>
      <w:r w:rsidRPr="002D492B">
        <w:rPr>
          <w:lang/>
        </w:rPr>
        <w:t>R2-2411218</w:t>
      </w:r>
      <w:r w:rsidR="00BC2DD3">
        <w:rPr>
          <w:lang/>
        </w:rPr>
        <w:t>]</w:t>
      </w:r>
      <w:r w:rsidRPr="002D492B">
        <w:rPr>
          <w:lang/>
        </w:rPr>
        <w:t xml:space="preserve"> to assess whether indicating QoS flows for rate control is feasible from their perspective. While we are still awaiting their response, RAN2 can discuss the signaling aspects of the rate control procedure.</w:t>
      </w:r>
    </w:p>
    <w:p w14:paraId="6B603736" w14:textId="2B71C622" w:rsidR="002D492B" w:rsidRPr="002D492B" w:rsidRDefault="002D492B" w:rsidP="002D492B">
      <w:pPr>
        <w:rPr>
          <w:lang/>
        </w:rPr>
      </w:pPr>
      <w:r w:rsidRPr="002D492B">
        <w:rPr>
          <w:lang/>
        </w:rPr>
        <w:t>During the previous meeting, RAN2 briefly explored potential approaches and identified two options for rate control signaling:</w:t>
      </w:r>
    </w:p>
    <w:p w14:paraId="574C398D" w14:textId="2A542D5C" w:rsidR="008E4EC2" w:rsidRDefault="00E91CF8" w:rsidP="007618F4">
      <w:pPr>
        <w:pStyle w:val="ListParagraph"/>
        <w:numPr>
          <w:ilvl w:val="0"/>
          <w:numId w:val="20"/>
        </w:numPr>
      </w:pPr>
      <w:r>
        <w:t xml:space="preserve">Option 1: </w:t>
      </w:r>
      <w:r w:rsidR="00573367">
        <w:t>QoS flow</w:t>
      </w:r>
      <w:r w:rsidR="004A7CF6">
        <w:t xml:space="preserve"> information</w:t>
      </w:r>
      <w:r w:rsidR="00BA42D9">
        <w:t xml:space="preserve"> for rate control</w:t>
      </w:r>
      <w:r w:rsidR="004A7CF6">
        <w:t xml:space="preserve"> </w:t>
      </w:r>
      <w:r w:rsidR="00BF79C5">
        <w:t xml:space="preserve">is </w:t>
      </w:r>
      <w:r w:rsidR="00EE0AB9">
        <w:t xml:space="preserve">included </w:t>
      </w:r>
      <w:r w:rsidR="004A7CF6">
        <w:t xml:space="preserve">in the </w:t>
      </w:r>
      <w:r w:rsidR="006B36DC">
        <w:t xml:space="preserve">rate </w:t>
      </w:r>
      <w:r w:rsidR="00C814DB">
        <w:t>control</w:t>
      </w:r>
      <w:r w:rsidR="008645A7">
        <w:t xml:space="preserve"> MAC CE. </w:t>
      </w:r>
    </w:p>
    <w:p w14:paraId="17E61114" w14:textId="36523D6A" w:rsidR="005418C4" w:rsidRDefault="001C5445" w:rsidP="007618F4">
      <w:pPr>
        <w:pStyle w:val="ListParagraph"/>
        <w:numPr>
          <w:ilvl w:val="0"/>
          <w:numId w:val="20"/>
        </w:numPr>
      </w:pPr>
      <w:r>
        <w:t xml:space="preserve">Option 2: </w:t>
      </w:r>
      <w:r w:rsidR="0025311B">
        <w:t xml:space="preserve">The </w:t>
      </w:r>
      <w:r w:rsidR="00573367">
        <w:t>QoS flow</w:t>
      </w:r>
      <w:r w:rsidR="0025311B">
        <w:t xml:space="preserve"> </w:t>
      </w:r>
      <w:r w:rsidR="00B9009B">
        <w:t xml:space="preserve">information </w:t>
      </w:r>
      <w:r w:rsidR="00BA42D9">
        <w:t>for rate control i</w:t>
      </w:r>
      <w:r w:rsidR="00BF128A">
        <w:t xml:space="preserve">s </w:t>
      </w:r>
      <w:r w:rsidR="00467949">
        <w:t>provided</w:t>
      </w:r>
      <w:r w:rsidR="00BF128A">
        <w:t xml:space="preserve"> </w:t>
      </w:r>
      <w:r w:rsidR="00BA42D9">
        <w:t>via</w:t>
      </w:r>
      <w:r w:rsidR="00BF128A">
        <w:t xml:space="preserve"> RRC</w:t>
      </w:r>
      <w:r w:rsidR="00BA42D9">
        <w:t>, while the</w:t>
      </w:r>
      <w:r w:rsidR="00222C4C">
        <w:t xml:space="preserve"> </w:t>
      </w:r>
      <w:r w:rsidR="00105849">
        <w:t xml:space="preserve">DRB information is included </w:t>
      </w:r>
      <w:r w:rsidR="003D494D">
        <w:t xml:space="preserve">in the rate control MAC CE. </w:t>
      </w:r>
    </w:p>
    <w:p w14:paraId="0A29B2D1" w14:textId="17D1C475" w:rsidR="00D74CFB" w:rsidRDefault="00E706D2" w:rsidP="008B549E">
      <w:r>
        <w:rPr>
          <w:lang w:val="en-US"/>
        </w:rPr>
        <w:t xml:space="preserve">In </w:t>
      </w:r>
      <w:r w:rsidR="00AA5193">
        <w:t>o</w:t>
      </w:r>
      <w:r w:rsidR="00331CEA">
        <w:t>ption 1</w:t>
      </w:r>
      <w:r>
        <w:t xml:space="preserve">, the rate control MAC CE </w:t>
      </w:r>
      <w:r w:rsidR="00D77051">
        <w:t xml:space="preserve">directly </w:t>
      </w:r>
      <w:r>
        <w:t xml:space="preserve">indicates the index of any QoS flow to which the rate control is applied, </w:t>
      </w:r>
      <w:r w:rsidR="00C51193">
        <w:t>offering</w:t>
      </w:r>
      <w:r w:rsidR="00331CEA" w:rsidDel="00C51193">
        <w:t xml:space="preserve"> </w:t>
      </w:r>
      <w:r w:rsidR="0027705F">
        <w:t>more flexibility</w:t>
      </w:r>
      <w:r w:rsidR="00BD2E63">
        <w:t>,</w:t>
      </w:r>
      <w:r w:rsidR="0027705F">
        <w:t xml:space="preserve"> </w:t>
      </w:r>
      <w:r w:rsidR="00C9488E">
        <w:t xml:space="preserve">especially when multiple QoS flows </w:t>
      </w:r>
      <w:r w:rsidR="00331042">
        <w:t xml:space="preserve">are </w:t>
      </w:r>
      <w:r w:rsidR="00D44308">
        <w:t>subject to rate control</w:t>
      </w:r>
      <w:r w:rsidR="00573367">
        <w:t xml:space="preserve">. </w:t>
      </w:r>
      <w:r w:rsidR="00E044DC">
        <w:t>Currently, the maximum number of QFI</w:t>
      </w:r>
      <w:r w:rsidR="009110A6">
        <w:t xml:space="preserve"> is 63 </w:t>
      </w:r>
      <w:r w:rsidR="000B42D1">
        <w:t xml:space="preserve">as defined </w:t>
      </w:r>
      <w:r w:rsidR="009110A6">
        <w:t>in TS 38.331</w:t>
      </w:r>
      <w:r w:rsidR="00A73858">
        <w:t>, so</w:t>
      </w:r>
      <w:r w:rsidR="0024567F">
        <w:t xml:space="preserve"> QoS flow index field could </w:t>
      </w:r>
      <w:r w:rsidR="000B42D1">
        <w:t>use</w:t>
      </w:r>
      <w:r w:rsidR="0089310D">
        <w:t xml:space="preserve"> </w:t>
      </w:r>
      <w:r w:rsidR="0024567F">
        <w:t>6 bits</w:t>
      </w:r>
      <w:r w:rsidR="000B42D1">
        <w:t xml:space="preserve"> in the MAC CE</w:t>
      </w:r>
      <w:r w:rsidR="0024567F">
        <w:t>. However, a</w:t>
      </w:r>
      <w:r w:rsidR="000E6A50">
        <w:t xml:space="preserve">s </w:t>
      </w:r>
      <w:r w:rsidR="004C017A">
        <w:t>discussed</w:t>
      </w:r>
      <w:r w:rsidR="000E6A50">
        <w:t xml:space="preserve"> in Section 1.1, </w:t>
      </w:r>
      <w:r w:rsidR="00CF57B5">
        <w:t xml:space="preserve">not all QoS flows </w:t>
      </w:r>
      <w:r w:rsidR="003A2053">
        <w:t>may</w:t>
      </w:r>
      <w:r w:rsidR="005A3D99">
        <w:t xml:space="preserve"> be </w:t>
      </w:r>
      <w:r w:rsidR="00F6647B">
        <w:t>applicable to rate control</w:t>
      </w:r>
      <w:r w:rsidR="00DE7CD7">
        <w:t xml:space="preserve">. Thus, instead of </w:t>
      </w:r>
      <w:r w:rsidR="00423267">
        <w:t>using the actual QFI value,</w:t>
      </w:r>
      <w:r w:rsidR="00F6647B">
        <w:t xml:space="preserve"> </w:t>
      </w:r>
      <w:r w:rsidR="00C84E7F">
        <w:t xml:space="preserve">a newly assigned index </w:t>
      </w:r>
      <w:r w:rsidR="00427171">
        <w:t xml:space="preserve">could be used </w:t>
      </w:r>
      <w:r w:rsidR="00423267">
        <w:t xml:space="preserve">in the MAC CE, </w:t>
      </w:r>
      <w:r w:rsidR="00987344">
        <w:t>potentially reducing</w:t>
      </w:r>
      <w:r w:rsidR="00423267">
        <w:t xml:space="preserve"> the </w:t>
      </w:r>
      <w:r w:rsidR="00572CFC">
        <w:t xml:space="preserve">size of QoS flow index field </w:t>
      </w:r>
      <w:r w:rsidR="00423267">
        <w:t>to b</w:t>
      </w:r>
      <w:r w:rsidR="00572CFC">
        <w:t xml:space="preserve">e </w:t>
      </w:r>
      <w:r w:rsidR="00987344">
        <w:t>fewer</w:t>
      </w:r>
      <w:r w:rsidR="00572CFC">
        <w:t xml:space="preserve"> than 6 bits. </w:t>
      </w:r>
    </w:p>
    <w:p w14:paraId="60B3ADAC" w14:textId="77777777" w:rsidR="00116169" w:rsidRDefault="00D74CFB" w:rsidP="008B549E">
      <w:r>
        <w:t xml:space="preserve">In </w:t>
      </w:r>
      <w:r w:rsidR="00F8435B">
        <w:t>o</w:t>
      </w:r>
      <w:r>
        <w:t xml:space="preserve">ption 2, </w:t>
      </w:r>
      <w:r w:rsidR="00C02E59">
        <w:t xml:space="preserve">the </w:t>
      </w:r>
      <w:r w:rsidR="00160874">
        <w:t xml:space="preserve">intent is </w:t>
      </w:r>
      <w:r w:rsidR="00182DC9">
        <w:t xml:space="preserve">to indicate LCID or </w:t>
      </w:r>
      <w:r w:rsidR="0006636E">
        <w:t>radio bearer (</w:t>
      </w:r>
      <w:r w:rsidR="00182DC9">
        <w:t>RB</w:t>
      </w:r>
      <w:r w:rsidR="0006636E">
        <w:t>)</w:t>
      </w:r>
      <w:r w:rsidR="00182DC9">
        <w:t xml:space="preserve"> </w:t>
      </w:r>
      <w:r w:rsidR="00F960EB">
        <w:t xml:space="preserve">ID instead of QoS flow ID </w:t>
      </w:r>
      <w:r w:rsidR="00FF56BC">
        <w:t>because</w:t>
      </w:r>
      <w:r w:rsidR="001661F1">
        <w:t xml:space="preserve"> </w:t>
      </w:r>
      <w:r w:rsidR="00C77AA6">
        <w:t xml:space="preserve">CU-DU split structure </w:t>
      </w:r>
      <w:r w:rsidR="007307BD">
        <w:t>on</w:t>
      </w:r>
      <w:r w:rsidR="00C77AA6">
        <w:t xml:space="preserve"> the network side </w:t>
      </w:r>
      <w:r w:rsidR="005A1F53">
        <w:t>cannot</w:t>
      </w:r>
      <w:r w:rsidR="00D97CAB">
        <w:t xml:space="preserve"> not easily </w:t>
      </w:r>
      <w:r w:rsidR="005A1F53">
        <w:t>support</w:t>
      </w:r>
      <w:r w:rsidR="00C77AA6">
        <w:t xml:space="preserve"> use of QoS flow</w:t>
      </w:r>
      <w:r w:rsidR="00832184">
        <w:t xml:space="preserve"> in DU</w:t>
      </w:r>
      <w:r w:rsidR="00F910FD">
        <w:t>.</w:t>
      </w:r>
      <w:r w:rsidR="005A1F53">
        <w:t xml:space="preserve"> </w:t>
      </w:r>
      <w:r w:rsidR="00F910FD">
        <w:t xml:space="preserve">Currently, </w:t>
      </w:r>
      <w:r w:rsidR="005A1F53">
        <w:t>QoS flows are primarily handled on the CU</w:t>
      </w:r>
      <w:r w:rsidR="00C23F55">
        <w:t xml:space="preserve">, </w:t>
      </w:r>
      <w:r w:rsidR="00F910FD">
        <w:t xml:space="preserve">meaning </w:t>
      </w:r>
      <w:r w:rsidR="008068CE">
        <w:t xml:space="preserve">option 2 </w:t>
      </w:r>
      <w:r w:rsidR="00515F51">
        <w:t>would require</w:t>
      </w:r>
      <w:r w:rsidR="008068CE">
        <w:t xml:space="preserve"> CU-DU interaction on the network side</w:t>
      </w:r>
      <w:r w:rsidR="005A1F53">
        <w:t>.</w:t>
      </w:r>
      <w:r w:rsidR="00702AFF">
        <w:t xml:space="preserve"> However, </w:t>
      </w:r>
      <w:r w:rsidR="006C7CA4">
        <w:t xml:space="preserve">in SA2, </w:t>
      </w:r>
      <w:r w:rsidR="004217E3">
        <w:t>discussion</w:t>
      </w:r>
      <w:r w:rsidR="00211C22">
        <w:t xml:space="preserve">s on </w:t>
      </w:r>
      <w:r w:rsidR="005B1C02">
        <w:t>report</w:t>
      </w:r>
      <w:r w:rsidR="00C356BB">
        <w:t>ing the</w:t>
      </w:r>
      <w:r w:rsidR="005B1C02">
        <w:t xml:space="preserve"> available data rate for a QoS flow is </w:t>
      </w:r>
      <w:r w:rsidR="00211C22">
        <w:t>ongoing</w:t>
      </w:r>
      <w:r w:rsidR="004D08AA">
        <w:t>.</w:t>
      </w:r>
      <w:r w:rsidR="005B1C02">
        <w:t xml:space="preserve"> </w:t>
      </w:r>
      <w:r w:rsidR="00360568">
        <w:t>T</w:t>
      </w:r>
      <w:r w:rsidR="005B1C02">
        <w:t xml:space="preserve">he </w:t>
      </w:r>
      <w:r w:rsidR="004607FC">
        <w:t>latest</w:t>
      </w:r>
      <w:r w:rsidR="005B1C02">
        <w:t xml:space="preserve"> </w:t>
      </w:r>
      <w:r w:rsidR="00AB781C">
        <w:t>LS from SA2 to RAN3 [</w:t>
      </w:r>
      <w:hyperlink r:id="rId12" w:history="1">
        <w:r w:rsidR="00AB781C" w:rsidRPr="00AC3202">
          <w:rPr>
            <w:rStyle w:val="Hyperlink"/>
          </w:rPr>
          <w:t>S2-2412720</w:t>
        </w:r>
      </w:hyperlink>
      <w:r w:rsidR="00AB781C">
        <w:t>]</w:t>
      </w:r>
      <w:r w:rsidR="00A21BC0">
        <w:t xml:space="preserve"> clarified that </w:t>
      </w:r>
      <w:r w:rsidR="004016CD">
        <w:t xml:space="preserve">the </w:t>
      </w:r>
      <w:proofErr w:type="spellStart"/>
      <w:r w:rsidR="004016CD">
        <w:t>gNB</w:t>
      </w:r>
      <w:proofErr w:type="spellEnd"/>
      <w:r w:rsidR="004016CD">
        <w:t xml:space="preserve"> needs to report </w:t>
      </w:r>
      <w:r w:rsidR="0067599F">
        <w:t>the estimated available data rate for GBR to CN</w:t>
      </w:r>
      <w:r w:rsidR="00FA30C5">
        <w:t>.</w:t>
      </w:r>
      <w:r w:rsidR="00D969B4">
        <w:t xml:space="preserve"> </w:t>
      </w:r>
      <w:r w:rsidR="00DC6A30">
        <w:t xml:space="preserve">Our understanding is that </w:t>
      </w:r>
      <w:r w:rsidR="00FB2499">
        <w:t>r</w:t>
      </w:r>
      <w:r w:rsidR="00147334">
        <w:t xml:space="preserve">eporting </w:t>
      </w:r>
      <w:r w:rsidR="00CE25A3">
        <w:t>the</w:t>
      </w:r>
      <w:r w:rsidR="00FB2499">
        <w:t xml:space="preserve"> </w:t>
      </w:r>
      <w:r w:rsidR="004D51A9">
        <w:t xml:space="preserve">available data for a QoS flow </w:t>
      </w:r>
      <w:r w:rsidR="003977DC">
        <w:t xml:space="preserve">will </w:t>
      </w:r>
      <w:r w:rsidR="004D51A9">
        <w:t xml:space="preserve">require </w:t>
      </w:r>
      <w:r w:rsidR="005B602F">
        <w:t>enhancement</w:t>
      </w:r>
      <w:r w:rsidR="00CE25A3">
        <w:t>s</w:t>
      </w:r>
      <w:r w:rsidR="005B602F">
        <w:t xml:space="preserve"> </w:t>
      </w:r>
      <w:r w:rsidR="00632217">
        <w:t xml:space="preserve">to both </w:t>
      </w:r>
      <w:r w:rsidR="00E7182D">
        <w:t>UP</w:t>
      </w:r>
      <w:r w:rsidR="0014137D">
        <w:t xml:space="preserve"> (NG-U/F1-U)</w:t>
      </w:r>
      <w:r w:rsidR="00E7182D">
        <w:t xml:space="preserve"> a</w:t>
      </w:r>
      <w:r w:rsidR="00632217">
        <w:t>nd</w:t>
      </w:r>
      <w:r w:rsidR="00E7182D">
        <w:t xml:space="preserve"> CP </w:t>
      </w:r>
      <w:r w:rsidR="0014137D">
        <w:t>(NGAP/F1AP/</w:t>
      </w:r>
      <w:proofErr w:type="spellStart"/>
      <w:r w:rsidR="0014137D">
        <w:t>XnAP</w:t>
      </w:r>
      <w:proofErr w:type="spellEnd"/>
      <w:r w:rsidR="0014137D">
        <w:t xml:space="preserve">) </w:t>
      </w:r>
      <w:r w:rsidR="00E7182D">
        <w:t>in RAN3</w:t>
      </w:r>
      <w:r w:rsidR="00004028">
        <w:t>. This implies that the</w:t>
      </w:r>
      <w:r w:rsidR="005B602F">
        <w:t xml:space="preserve"> </w:t>
      </w:r>
      <w:r w:rsidR="00062FB9">
        <w:t xml:space="preserve">DU </w:t>
      </w:r>
      <w:r w:rsidR="00152D4D">
        <w:t>would need to</w:t>
      </w:r>
      <w:r w:rsidR="00004028">
        <w:t xml:space="preserve"> manage</w:t>
      </w:r>
      <w:r w:rsidR="00152D4D">
        <w:t xml:space="preserve"> the QoS flow</w:t>
      </w:r>
      <w:r w:rsidR="0066696E">
        <w:t>s</w:t>
      </w:r>
      <w:r w:rsidR="00152D4D">
        <w:t xml:space="preserve"> </w:t>
      </w:r>
      <w:r w:rsidR="00004028">
        <w:t>accordingly</w:t>
      </w:r>
      <w:r w:rsidR="00E7182D">
        <w:t xml:space="preserve">. </w:t>
      </w:r>
      <w:r w:rsidR="0066696E">
        <w:t>Thus</w:t>
      </w:r>
      <w:r w:rsidR="00F217EC">
        <w:t xml:space="preserve">, </w:t>
      </w:r>
      <w:r w:rsidR="003D5546">
        <w:t>support</w:t>
      </w:r>
      <w:r w:rsidR="00004028">
        <w:t xml:space="preserve">ing </w:t>
      </w:r>
      <w:r w:rsidR="00D906CD">
        <w:t>the</w:t>
      </w:r>
      <w:r w:rsidR="003D5546">
        <w:t xml:space="preserve"> use of QoS flow</w:t>
      </w:r>
      <w:r w:rsidR="00941C36">
        <w:t>s</w:t>
      </w:r>
      <w:r w:rsidR="003D5546">
        <w:t xml:space="preserve"> in DU might not be a </w:t>
      </w:r>
      <w:r w:rsidR="00B11D18">
        <w:t xml:space="preserve">critical </w:t>
      </w:r>
      <w:r w:rsidR="000E39A6">
        <w:t xml:space="preserve">challenge </w:t>
      </w:r>
      <w:r w:rsidR="00D53257">
        <w:t>in option 2.</w:t>
      </w:r>
      <w:r w:rsidR="00C357A5">
        <w:t xml:space="preserve"> </w:t>
      </w:r>
      <w:r w:rsidR="004C33B9">
        <w:t xml:space="preserve"> </w:t>
      </w:r>
    </w:p>
    <w:p w14:paraId="29935CC2" w14:textId="2011AA01" w:rsidR="009063B7" w:rsidRDefault="0027705F" w:rsidP="008B549E">
      <w:pPr>
        <w:rPr>
          <w:lang w:val="en-US"/>
        </w:rPr>
      </w:pPr>
      <w:r>
        <w:t xml:space="preserve">In option 2, </w:t>
      </w:r>
      <w:r w:rsidR="004703A1">
        <w:t>the</w:t>
      </w:r>
      <w:r w:rsidR="004703A1">
        <w:rPr>
          <w:lang w:val="en-US"/>
        </w:rPr>
        <w:t xml:space="preserve"> network </w:t>
      </w:r>
      <w:r w:rsidR="00D257B3">
        <w:rPr>
          <w:lang w:val="en-US"/>
        </w:rPr>
        <w:t xml:space="preserve">needs to configure </w:t>
      </w:r>
      <w:r w:rsidR="000D12A9">
        <w:rPr>
          <w:lang w:val="en-US"/>
        </w:rPr>
        <w:t xml:space="preserve">a single QoS flow within one RB </w:t>
      </w:r>
      <w:r w:rsidR="00DF28C6">
        <w:rPr>
          <w:lang w:val="en-US"/>
        </w:rPr>
        <w:t>for</w:t>
      </w:r>
      <w:r w:rsidR="00FE05FC">
        <w:rPr>
          <w:lang w:val="en-US"/>
        </w:rPr>
        <w:t xml:space="preserve"> which the rate control can be indicated via MAC CE. </w:t>
      </w:r>
      <w:r w:rsidR="00B26F1C">
        <w:rPr>
          <w:lang w:val="en-US"/>
        </w:rPr>
        <w:t>Since</w:t>
      </w:r>
      <w:r w:rsidR="000C4B39">
        <w:rPr>
          <w:lang w:val="en-US"/>
        </w:rPr>
        <w:t xml:space="preserve"> option 2 requires RRC reconfiguration to change the QoS flow </w:t>
      </w:r>
      <w:r w:rsidR="00403853">
        <w:rPr>
          <w:lang w:val="en-US"/>
        </w:rPr>
        <w:t>to which rate control can be indicated via MAC CE</w:t>
      </w:r>
      <w:r w:rsidR="002618EF">
        <w:rPr>
          <w:lang w:val="en-US"/>
        </w:rPr>
        <w:t xml:space="preserve">, </w:t>
      </w:r>
      <w:r w:rsidR="0032275F">
        <w:rPr>
          <w:lang w:val="en-US"/>
        </w:rPr>
        <w:t>this option</w:t>
      </w:r>
      <w:r w:rsidR="00E250A6">
        <w:rPr>
          <w:lang w:val="en-US"/>
        </w:rPr>
        <w:t xml:space="preserve"> would be more </w:t>
      </w:r>
      <w:r w:rsidR="0032275F">
        <w:rPr>
          <w:lang w:val="en-US"/>
        </w:rPr>
        <w:t>suitable</w:t>
      </w:r>
      <w:r w:rsidR="00A23643">
        <w:rPr>
          <w:lang w:val="en-US"/>
        </w:rPr>
        <w:t xml:space="preserve"> </w:t>
      </w:r>
      <w:r w:rsidR="00D834CD">
        <w:rPr>
          <w:lang w:val="en-US"/>
        </w:rPr>
        <w:t>under the assumptions:</w:t>
      </w:r>
      <w:r w:rsidR="00170853">
        <w:rPr>
          <w:lang w:val="en-US"/>
        </w:rPr>
        <w:t xml:space="preserve"> 1) </w:t>
      </w:r>
      <w:r w:rsidR="001E5368">
        <w:rPr>
          <w:lang w:val="en-US"/>
        </w:rPr>
        <w:t xml:space="preserve">A single </w:t>
      </w:r>
      <w:r w:rsidR="00A23643">
        <w:rPr>
          <w:lang w:val="en-US"/>
        </w:rPr>
        <w:t xml:space="preserve">QoS flow </w:t>
      </w:r>
      <w:r w:rsidR="001E5368">
        <w:rPr>
          <w:lang w:val="en-US"/>
        </w:rPr>
        <w:t xml:space="preserve">is </w:t>
      </w:r>
      <w:r w:rsidR="00A23643">
        <w:rPr>
          <w:lang w:val="en-US"/>
        </w:rPr>
        <w:t xml:space="preserve">mapped to </w:t>
      </w:r>
      <w:proofErr w:type="gramStart"/>
      <w:r w:rsidR="00A23643">
        <w:rPr>
          <w:lang w:val="en-US"/>
        </w:rPr>
        <w:t>a</w:t>
      </w:r>
      <w:proofErr w:type="gramEnd"/>
      <w:r w:rsidR="00A23643">
        <w:rPr>
          <w:lang w:val="en-US"/>
        </w:rPr>
        <w:t xml:space="preserve"> RB, </w:t>
      </w:r>
      <w:r w:rsidR="00170F72">
        <w:rPr>
          <w:lang w:val="en-US"/>
        </w:rPr>
        <w:t xml:space="preserve">2) </w:t>
      </w:r>
      <w:r w:rsidR="00A23643">
        <w:rPr>
          <w:lang w:val="en-US"/>
        </w:rPr>
        <w:t xml:space="preserve">only one QoS flow is subject to rate control for </w:t>
      </w:r>
      <w:r w:rsidR="00897EC0">
        <w:rPr>
          <w:lang w:val="en-US"/>
        </w:rPr>
        <w:t xml:space="preserve">a </w:t>
      </w:r>
      <w:r w:rsidR="00170F72">
        <w:rPr>
          <w:lang w:val="en-US"/>
        </w:rPr>
        <w:t>given</w:t>
      </w:r>
      <w:r w:rsidR="00A23643">
        <w:rPr>
          <w:lang w:val="en-US"/>
        </w:rPr>
        <w:t xml:space="preserve"> RB, or </w:t>
      </w:r>
      <w:r w:rsidR="00170F72">
        <w:rPr>
          <w:lang w:val="en-US"/>
        </w:rPr>
        <w:t xml:space="preserve">3) </w:t>
      </w:r>
      <w:r w:rsidR="006D2EB2">
        <w:rPr>
          <w:lang w:val="en-US"/>
        </w:rPr>
        <w:t xml:space="preserve">QoS flow </w:t>
      </w:r>
      <w:r w:rsidR="00170F72">
        <w:rPr>
          <w:lang w:val="en-US"/>
        </w:rPr>
        <w:t xml:space="preserve">requiring rate control does not change </w:t>
      </w:r>
      <w:r w:rsidR="006D2EB2">
        <w:rPr>
          <w:lang w:val="en-US"/>
        </w:rPr>
        <w:t>frequently.</w:t>
      </w:r>
      <w:r w:rsidR="00170F72">
        <w:rPr>
          <w:lang w:val="en-US"/>
        </w:rPr>
        <w:t xml:space="preserve"> </w:t>
      </w:r>
      <w:r w:rsidR="006803CF">
        <w:rPr>
          <w:lang w:val="en-US"/>
        </w:rPr>
        <w:t xml:space="preserve">One may think option 2 allows reuse of the existing RBR MAC CE as this MAC CE includes 6 bits of LCID field already. However, we think it may depend on the </w:t>
      </w:r>
      <w:r w:rsidR="00412655">
        <w:rPr>
          <w:lang w:val="en-US"/>
        </w:rPr>
        <w:t xml:space="preserve">range of </w:t>
      </w:r>
      <w:r w:rsidR="00E105F3">
        <w:rPr>
          <w:lang w:val="en-US"/>
        </w:rPr>
        <w:t xml:space="preserve">supported bit rate for the </w:t>
      </w:r>
      <w:r w:rsidR="00223D8B">
        <w:rPr>
          <w:lang w:val="en-US"/>
        </w:rPr>
        <w:t xml:space="preserve">rate control </w:t>
      </w:r>
      <w:r w:rsidR="001B291D">
        <w:rPr>
          <w:lang w:val="en-US"/>
        </w:rPr>
        <w:t xml:space="preserve">since </w:t>
      </w:r>
      <w:r w:rsidR="00582029">
        <w:rPr>
          <w:lang w:val="en-US"/>
        </w:rPr>
        <w:t xml:space="preserve">LS response from SA4 indicates that </w:t>
      </w:r>
      <w:r w:rsidR="00147C4F">
        <w:rPr>
          <w:lang w:val="en-US"/>
        </w:rPr>
        <w:t xml:space="preserve">the required bit rate range </w:t>
      </w:r>
      <w:r w:rsidR="003B51E6">
        <w:rPr>
          <w:lang w:val="en-US"/>
        </w:rPr>
        <w:t>of</w:t>
      </w:r>
      <w:r w:rsidR="00147C4F">
        <w:rPr>
          <w:lang w:val="en-US"/>
        </w:rPr>
        <w:t xml:space="preserve"> 100kbps </w:t>
      </w:r>
      <w:r w:rsidR="003B51E6">
        <w:rPr>
          <w:lang w:val="en-US"/>
        </w:rPr>
        <w:t xml:space="preserve">- </w:t>
      </w:r>
      <w:r w:rsidR="00147C4F">
        <w:rPr>
          <w:lang w:val="en-US"/>
        </w:rPr>
        <w:t xml:space="preserve">40Mbps </w:t>
      </w:r>
      <w:r w:rsidR="00026B89">
        <w:rPr>
          <w:lang w:val="en-US"/>
        </w:rPr>
        <w:t>with 1% - 10% of granularity</w:t>
      </w:r>
      <w:r w:rsidR="00FE5ADC">
        <w:rPr>
          <w:lang w:val="en-US"/>
        </w:rPr>
        <w:t>.</w:t>
      </w:r>
    </w:p>
    <w:p w14:paraId="0BB266C1" w14:textId="401C5197" w:rsidR="0025522F" w:rsidRDefault="00B86849" w:rsidP="008B549E">
      <w:r w:rsidRPr="7066C84C">
        <w:t xml:space="preserve">It seems that </w:t>
      </w:r>
      <w:r w:rsidR="00BF0929" w:rsidRPr="7066C84C">
        <w:t xml:space="preserve">the design of rate control </w:t>
      </w:r>
      <w:proofErr w:type="spellStart"/>
      <w:r w:rsidR="004C026C" w:rsidRPr="7066C84C">
        <w:t>signaling</w:t>
      </w:r>
      <w:proofErr w:type="spellEnd"/>
      <w:r w:rsidR="00BF0929" w:rsidRPr="7066C84C">
        <w:t xml:space="preserve"> </w:t>
      </w:r>
      <w:r w:rsidR="009823ED">
        <w:t xml:space="preserve">will </w:t>
      </w:r>
      <w:r w:rsidRPr="7066C84C">
        <w:t>depend</w:t>
      </w:r>
      <w:r w:rsidR="00BF0929" w:rsidRPr="7066C84C">
        <w:t xml:space="preserve"> on </w:t>
      </w:r>
      <w:r w:rsidR="00994860" w:rsidRPr="7066C84C">
        <w:t xml:space="preserve">the ongoing discussions in </w:t>
      </w:r>
      <w:r w:rsidR="00677F63" w:rsidRPr="7066C84C">
        <w:t xml:space="preserve">SA4 and RAN3 </w:t>
      </w:r>
      <w:r w:rsidR="00794B0F" w:rsidRPr="7066C84C">
        <w:t>regarding</w:t>
      </w:r>
      <w:r w:rsidR="00F35A30" w:rsidRPr="7066C84C">
        <w:t xml:space="preserve"> </w:t>
      </w:r>
      <w:r w:rsidR="0080357E">
        <w:t>how</w:t>
      </w:r>
      <w:r w:rsidR="00F35A30" w:rsidRPr="7066C84C">
        <w:t xml:space="preserve"> QoS flow can be </w:t>
      </w:r>
      <w:r w:rsidR="00487C86" w:rsidRPr="7066C84C">
        <w:t xml:space="preserve">effectively </w:t>
      </w:r>
      <w:r w:rsidR="00F35A30" w:rsidRPr="7066C84C">
        <w:t xml:space="preserve">managed </w:t>
      </w:r>
      <w:r w:rsidR="009047FD" w:rsidRPr="7066C84C">
        <w:t>at the network side</w:t>
      </w:r>
      <w:r w:rsidR="004C30E9" w:rsidRPr="7066C84C">
        <w:t xml:space="preserve">. Therefore, we </w:t>
      </w:r>
      <w:r w:rsidR="00BA5406" w:rsidRPr="7066C84C">
        <w:t xml:space="preserve">suggest </w:t>
      </w:r>
      <w:r w:rsidR="00EF1453" w:rsidRPr="7066C84C">
        <w:t>waiting</w:t>
      </w:r>
      <w:r w:rsidR="00994860" w:rsidRPr="7066C84C">
        <w:t xml:space="preserve"> for further progress in </w:t>
      </w:r>
      <w:r w:rsidR="007A1CA0" w:rsidRPr="7066C84C">
        <w:t xml:space="preserve">SA4 and RAN3 </w:t>
      </w:r>
      <w:r w:rsidR="009D02B1" w:rsidRPr="7066C84C">
        <w:t xml:space="preserve">to avoid complicating </w:t>
      </w:r>
      <w:r w:rsidR="00C35964" w:rsidRPr="7066C84C">
        <w:t xml:space="preserve">the </w:t>
      </w:r>
      <w:r w:rsidR="00EC2440" w:rsidRPr="7066C84C">
        <w:t>discussion</w:t>
      </w:r>
      <w:r w:rsidR="0044456A" w:rsidRPr="7066C84C">
        <w:t>s in those WGs</w:t>
      </w:r>
      <w:r w:rsidRPr="7066C84C">
        <w:t>.</w:t>
      </w:r>
      <w:r w:rsidR="00BA5406" w:rsidRPr="7066C84C">
        <w:t xml:space="preserve"> </w:t>
      </w:r>
      <w:r w:rsidR="0025522F" w:rsidRPr="7066C84C">
        <w:t xml:space="preserve"> </w:t>
      </w:r>
    </w:p>
    <w:p w14:paraId="03C20A60" w14:textId="2296CF0F" w:rsidR="00760712" w:rsidRPr="00053F66" w:rsidRDefault="00AD4C35" w:rsidP="008B549E">
      <w:r w:rsidRPr="00053F66">
        <w:rPr>
          <w:b/>
        </w:rPr>
        <w:t xml:space="preserve">Proposal </w:t>
      </w:r>
      <w:r w:rsidR="009867E4">
        <w:rPr>
          <w:b/>
        </w:rPr>
        <w:t>2</w:t>
      </w:r>
      <w:r w:rsidRPr="00053F66">
        <w:rPr>
          <w:bCs/>
        </w:rPr>
        <w:t>:</w:t>
      </w:r>
      <w:r w:rsidRPr="00053F66">
        <w:t xml:space="preserve"> </w:t>
      </w:r>
      <w:r w:rsidR="00CF5677">
        <w:t xml:space="preserve">RAN2 </w:t>
      </w:r>
      <w:r w:rsidR="00871AB7">
        <w:t>wait for further progress in SA4 and RAN3 to decide the design of MAC CE</w:t>
      </w:r>
      <w:r w:rsidR="00393008">
        <w:t xml:space="preserve"> for rate control. </w:t>
      </w:r>
    </w:p>
    <w:p w14:paraId="6524DAE7" w14:textId="77777777" w:rsidR="00673178" w:rsidRPr="00F42493" w:rsidRDefault="00673178" w:rsidP="008B549E">
      <w:pPr>
        <w:rPr>
          <w:lang w:val="da-DK"/>
        </w:rPr>
      </w:pPr>
    </w:p>
    <w:p w14:paraId="43A7CB21" w14:textId="119A2019" w:rsidR="00DD61E9" w:rsidRPr="00DD61E9" w:rsidRDefault="008B549E" w:rsidP="00DD61E9">
      <w:pPr>
        <w:pStyle w:val="Heading2"/>
      </w:pPr>
      <w:r w:rsidRPr="00F42493">
        <w:rPr>
          <w:lang w:val="da-DK"/>
        </w:rPr>
        <w:t>2.</w:t>
      </w:r>
      <w:r w:rsidR="004D22CC">
        <w:rPr>
          <w:lang w:val="da-DK"/>
        </w:rPr>
        <w:t>3</w:t>
      </w:r>
      <w:r w:rsidRPr="00F42493">
        <w:rPr>
          <w:lang w:val="da-DK"/>
        </w:rPr>
        <w:tab/>
      </w:r>
      <w:r w:rsidR="00DD61E9" w:rsidRPr="00DD61E9">
        <w:t xml:space="preserve">Refined bit rate values for XR </w:t>
      </w:r>
    </w:p>
    <w:p w14:paraId="46DB4A38" w14:textId="4BC6E91A" w:rsidR="008A0EB3" w:rsidRDefault="005E2CA9" w:rsidP="00DD61E9">
      <w:pPr>
        <w:jc w:val="both"/>
      </w:pPr>
      <w:r>
        <w:t>During RAN2#127bi</w:t>
      </w:r>
      <w:r w:rsidR="00171C41">
        <w:t>s</w:t>
      </w:r>
      <w:r w:rsidR="001C1A82">
        <w:t xml:space="preserve"> an LS </w:t>
      </w:r>
      <w:r w:rsidR="00116169">
        <w:t>[</w:t>
      </w:r>
      <w:hyperlink r:id="rId13" w:history="1">
        <w:r w:rsidR="00603003" w:rsidRPr="009768CF">
          <w:rPr>
            <w:rStyle w:val="Hyperlink"/>
          </w:rPr>
          <w:t>R2-2409273</w:t>
        </w:r>
      </w:hyperlink>
      <w:r w:rsidR="00116169">
        <w:t>]</w:t>
      </w:r>
      <w:r w:rsidR="00603003">
        <w:t xml:space="preserve"> </w:t>
      </w:r>
      <w:r w:rsidR="001C1A82">
        <w:t xml:space="preserve">was sent to SA4 to </w:t>
      </w:r>
      <w:r w:rsidR="0052056F">
        <w:t>request</w:t>
      </w:r>
      <w:r w:rsidR="001446E8">
        <w:t xml:space="preserve"> </w:t>
      </w:r>
      <w:r w:rsidR="00DD73CA">
        <w:t>input</w:t>
      </w:r>
      <w:r w:rsidR="001446E8">
        <w:t xml:space="preserve"> on </w:t>
      </w:r>
      <w:r w:rsidR="00F25F2B" w:rsidRPr="00F25F2B">
        <w:t xml:space="preserve">appropriate range and granularity of uplink bit rates that need to be supported for the </w:t>
      </w:r>
      <w:r w:rsidR="00762626" w:rsidRPr="00762626">
        <w:t>MAC</w:t>
      </w:r>
      <w:r w:rsidR="001E602D">
        <w:t xml:space="preserve"> </w:t>
      </w:r>
      <w:r w:rsidR="007D638D">
        <w:t>l</w:t>
      </w:r>
      <w:r w:rsidR="00762626" w:rsidRPr="00762626">
        <w:t xml:space="preserve">ayer </w:t>
      </w:r>
      <w:proofErr w:type="spellStart"/>
      <w:r w:rsidR="00762626" w:rsidRPr="00762626">
        <w:t>signaling</w:t>
      </w:r>
      <w:proofErr w:type="spellEnd"/>
      <w:r w:rsidR="00762626" w:rsidRPr="00762626">
        <w:t xml:space="preserve"> enhancements to enable XR applications</w:t>
      </w:r>
      <w:r w:rsidR="00E854C4">
        <w:t xml:space="preserve"> </w:t>
      </w:r>
      <w:r w:rsidR="00E854C4" w:rsidRPr="00E854C4">
        <w:t>to adapt bit rates in response to uplink congestion</w:t>
      </w:r>
      <w:r w:rsidR="00F25F2B" w:rsidRPr="00F25F2B">
        <w:t>.</w:t>
      </w:r>
      <w:r w:rsidR="004652C9">
        <w:t xml:space="preserve"> </w:t>
      </w:r>
      <w:r w:rsidR="008A0EB3">
        <w:t>SA4 repl</w:t>
      </w:r>
      <w:r w:rsidR="00386581">
        <w:t>ied</w:t>
      </w:r>
      <w:r w:rsidR="00A4573B">
        <w:t xml:space="preserve"> </w:t>
      </w:r>
      <w:r w:rsidR="00282007">
        <w:t>to</w:t>
      </w:r>
      <w:r w:rsidR="00E455C4">
        <w:t xml:space="preserve"> the RAN2 LS </w:t>
      </w:r>
      <w:r w:rsidR="0086779A">
        <w:t>[</w:t>
      </w:r>
      <w:r w:rsidR="0086779A" w:rsidRPr="00BF1E4B">
        <w:rPr>
          <w:bCs/>
        </w:rPr>
        <w:t>S4-24</w:t>
      </w:r>
      <w:r w:rsidR="0086779A">
        <w:rPr>
          <w:bCs/>
        </w:rPr>
        <w:t xml:space="preserve">2182] </w:t>
      </w:r>
      <w:r w:rsidR="000D6CC8">
        <w:t xml:space="preserve">with </w:t>
      </w:r>
      <w:r w:rsidR="0034491A">
        <w:t xml:space="preserve">a bit rate range which </w:t>
      </w:r>
      <w:r w:rsidR="008A0EB3">
        <w:t xml:space="preserve">varies from 100kbps to 40Mbps. </w:t>
      </w:r>
      <w:r w:rsidR="0034491A">
        <w:t xml:space="preserve">The granularity values </w:t>
      </w:r>
      <w:r w:rsidR="00A40E80">
        <w:t>are indicated to vary from</w:t>
      </w:r>
      <w:r w:rsidR="008A0EB3">
        <w:t xml:space="preserve"> 1%</w:t>
      </w:r>
      <w:r w:rsidR="00A40E80">
        <w:t xml:space="preserve"> to</w:t>
      </w:r>
      <w:r w:rsidR="008A0EB3">
        <w:t xml:space="preserve"> 10%.</w:t>
      </w:r>
    </w:p>
    <w:p w14:paraId="1F231A63" w14:textId="77777777" w:rsidR="004652C9" w:rsidRDefault="00DD61E9" w:rsidP="00DD61E9">
      <w:pPr>
        <w:jc w:val="both"/>
      </w:pPr>
      <w:r w:rsidRPr="00DD61E9">
        <w:t>In TS 38.321, for the Recommended Bit Rate procedure, a fixed bit rate table is defined with an index mapping to a bit rate value,</w:t>
      </w:r>
      <w:r w:rsidRPr="00DD61E9">
        <w:rPr>
          <w:lang w:val="en-US"/>
        </w:rPr>
        <w:t xml:space="preserve"> allowing indication of the bit rate values not listed in the table through the use of </w:t>
      </w:r>
      <w:r w:rsidRPr="00DD61E9">
        <w:t>the bit rate multiplier (x1, x40, x70, x100, x200). The combination of the bit rate index and the multiplier results in a large number of potential bit rate values from 0Kbps to around 1.6Gbps</w:t>
      </w:r>
      <w:r w:rsidR="00ED7C4D">
        <w:t xml:space="preserve"> and a </w:t>
      </w:r>
      <w:r w:rsidR="004E6E89">
        <w:t>quantization error</w:t>
      </w:r>
      <w:r w:rsidR="00953E78">
        <w:t xml:space="preserve"> </w:t>
      </w:r>
      <w:r w:rsidR="00A374FC">
        <w:t>varying from</w:t>
      </w:r>
      <w:r w:rsidR="009004D6">
        <w:t xml:space="preserve"> </w:t>
      </w:r>
      <w:r w:rsidR="00ED7C4D" w:rsidRPr="00ED7C4D">
        <w:t>6.7% to 30.8%</w:t>
      </w:r>
      <w:r w:rsidR="00A374FC">
        <w:t>.</w:t>
      </w:r>
      <w:r w:rsidR="00BC7E59">
        <w:t xml:space="preserve"> </w:t>
      </w:r>
    </w:p>
    <w:p w14:paraId="06D915EB" w14:textId="28E97465" w:rsidR="00DD61E9" w:rsidRPr="00DD61E9" w:rsidRDefault="00DD61E9" w:rsidP="00DD61E9">
      <w:pPr>
        <w:jc w:val="both"/>
        <w:rPr>
          <w:lang w:val="en-US"/>
        </w:rPr>
      </w:pPr>
      <w:r w:rsidRPr="00DD61E9">
        <w:lastRenderedPageBreak/>
        <w:t xml:space="preserve">However, this table was mainly designed for voice services and </w:t>
      </w:r>
      <w:r w:rsidRPr="00DD61E9">
        <w:rPr>
          <w:lang w:val="en-US" w:eastAsia="ko-KR"/>
        </w:rPr>
        <w:t>t</w:t>
      </w:r>
      <w:r w:rsidRPr="00DD61E9">
        <w:t xml:space="preserve">he single generic bit rate table </w:t>
      </w:r>
      <w:r w:rsidR="00BC7E59">
        <w:t xml:space="preserve">based on this table </w:t>
      </w:r>
      <w:r w:rsidRPr="00DD61E9">
        <w:t>may not be efficient</w:t>
      </w:r>
      <w:r w:rsidR="00BC7E59">
        <w:t xml:space="preserve"> and future proof</w:t>
      </w:r>
      <w:r w:rsidRPr="00DD61E9">
        <w:t xml:space="preserve"> </w:t>
      </w:r>
      <w:r w:rsidR="00352DEE">
        <w:t xml:space="preserve">due to different </w:t>
      </w:r>
      <w:r w:rsidR="00D53273">
        <w:t xml:space="preserve">and competing </w:t>
      </w:r>
      <w:r w:rsidR="00352DEE">
        <w:t>needs of d</w:t>
      </w:r>
      <w:r w:rsidR="00BA2969">
        <w:t>ifferent applications.</w:t>
      </w:r>
      <w:r w:rsidRPr="00DD61E9">
        <w:t xml:space="preserve"> </w:t>
      </w:r>
      <w:r w:rsidR="00BC7E59">
        <w:rPr>
          <w:lang w:val="en-US"/>
        </w:rPr>
        <w:t>Therefore</w:t>
      </w:r>
      <w:r w:rsidRPr="00DD61E9">
        <w:rPr>
          <w:lang w:val="en-US"/>
        </w:rPr>
        <w:t xml:space="preserve">, designing </w:t>
      </w:r>
      <w:r w:rsidR="00D53273">
        <w:rPr>
          <w:lang w:val="en-US"/>
        </w:rPr>
        <w:t>a new</w:t>
      </w:r>
      <w:r w:rsidRPr="00DD61E9">
        <w:rPr>
          <w:lang w:val="en-US"/>
        </w:rPr>
        <w:t xml:space="preserve"> table with the proper values would the most efficient way to achieve good granularity across the entire bit rate ranges. </w:t>
      </w:r>
    </w:p>
    <w:p w14:paraId="5374DF27" w14:textId="3DCFA74B" w:rsidR="0007098E" w:rsidRDefault="00DD61E9" w:rsidP="00DD61E9">
      <w:pPr>
        <w:jc w:val="both"/>
      </w:pPr>
      <w:r w:rsidRPr="00DD61E9">
        <w:rPr>
          <w:lang w:val="en-US" w:eastAsia="ko-KR"/>
        </w:rPr>
        <w:t>Considering these points</w:t>
      </w:r>
      <w:r w:rsidR="004D26C8">
        <w:rPr>
          <w:lang w:val="en-US" w:eastAsia="ko-KR"/>
        </w:rPr>
        <w:t xml:space="preserve"> and </w:t>
      </w:r>
      <w:r w:rsidR="0081530C">
        <w:rPr>
          <w:lang w:val="en-US" w:eastAsia="ko-KR"/>
        </w:rPr>
        <w:t>LS response</w:t>
      </w:r>
      <w:r w:rsidR="003F43F1">
        <w:rPr>
          <w:lang w:val="en-US" w:eastAsia="ko-KR"/>
        </w:rPr>
        <w:t xml:space="preserve"> from SA4</w:t>
      </w:r>
      <w:r w:rsidRPr="00DD61E9">
        <w:rPr>
          <w:lang w:val="en-US" w:eastAsia="ko-KR"/>
        </w:rPr>
        <w:t xml:space="preserve">, if </w:t>
      </w:r>
      <w:r w:rsidR="004C3843">
        <w:rPr>
          <w:lang w:val="en-US" w:eastAsia="ko-KR"/>
        </w:rPr>
        <w:t xml:space="preserve">a new </w:t>
      </w:r>
      <w:r w:rsidRPr="00DD61E9">
        <w:rPr>
          <w:lang w:val="en-US" w:eastAsia="ko-KR"/>
        </w:rPr>
        <w:t xml:space="preserve">bit rate table with </w:t>
      </w:r>
      <w:r w:rsidR="004C3843">
        <w:rPr>
          <w:lang w:val="en-US" w:eastAsia="ko-KR"/>
        </w:rPr>
        <w:t xml:space="preserve">the </w:t>
      </w:r>
      <w:r w:rsidRPr="00DD61E9">
        <w:rPr>
          <w:lang w:val="en-US" w:eastAsia="ko-KR"/>
        </w:rPr>
        <w:t xml:space="preserve">bit rate range </w:t>
      </w:r>
      <w:r w:rsidR="004C3843">
        <w:rPr>
          <w:lang w:val="en-US" w:eastAsia="ko-KR"/>
        </w:rPr>
        <w:t xml:space="preserve">of </w:t>
      </w:r>
      <w:r w:rsidR="009E59AE">
        <w:t>100kbps to 40Mbps</w:t>
      </w:r>
      <w:r w:rsidR="00B7017F">
        <w:t xml:space="preserve"> and granularity of 1% to 10%</w:t>
      </w:r>
      <w:r w:rsidR="0081087E">
        <w:t xml:space="preserve"> </w:t>
      </w:r>
      <w:r w:rsidR="0081087E">
        <w:rPr>
          <w:lang w:val="en-US" w:eastAsia="ko-KR"/>
        </w:rPr>
        <w:t>is defined for XR application</w:t>
      </w:r>
      <w:r w:rsidRPr="00DD61E9">
        <w:rPr>
          <w:lang w:val="en-US" w:eastAsia="ko-KR"/>
        </w:rPr>
        <w:t>, it would allow more precise rate control without requiring excessive effort to create a highly generalized bit rate range applicable to all types of QoS flows from different applications.</w:t>
      </w:r>
      <w:r w:rsidRPr="00DD61E9">
        <w:t xml:space="preserve"> </w:t>
      </w:r>
      <w:r w:rsidR="000701E2">
        <w:t>In our view, t</w:t>
      </w:r>
      <w:r w:rsidR="0007098E">
        <w:t>here can be two ways th</w:t>
      </w:r>
      <w:r w:rsidR="00666DCD">
        <w:t>is</w:t>
      </w:r>
      <w:r w:rsidR="0007098E">
        <w:t xml:space="preserve"> new table can be </w:t>
      </w:r>
      <w:r w:rsidR="00F60AE5">
        <w:t>generated</w:t>
      </w:r>
      <w:r w:rsidR="00666DCD">
        <w:t>:</w:t>
      </w:r>
    </w:p>
    <w:p w14:paraId="0F4C61C9" w14:textId="6251B5CC" w:rsidR="00FB26BF" w:rsidRDefault="008C2DCD" w:rsidP="008C2DCD">
      <w:pPr>
        <w:pStyle w:val="ListParagraph"/>
        <w:numPr>
          <w:ilvl w:val="0"/>
          <w:numId w:val="20"/>
        </w:numPr>
        <w:jc w:val="both"/>
      </w:pPr>
      <w:r>
        <w:t xml:space="preserve">Option 1: </w:t>
      </w:r>
      <w:r w:rsidR="00135EF5">
        <w:t xml:space="preserve">Static </w:t>
      </w:r>
      <w:r w:rsidR="008D0507">
        <w:t>bit rate table</w:t>
      </w:r>
      <w:r w:rsidR="0032698F">
        <w:t xml:space="preserve"> selected </w:t>
      </w:r>
      <w:r w:rsidR="00943D58">
        <w:t xml:space="preserve">based </w:t>
      </w:r>
      <w:r w:rsidR="00263B25">
        <w:t>via</w:t>
      </w:r>
      <w:r w:rsidR="00943D58">
        <w:t xml:space="preserve"> </w:t>
      </w:r>
      <w:r w:rsidR="00263B25">
        <w:t xml:space="preserve">RRC </w:t>
      </w:r>
      <w:r w:rsidR="00C572DC">
        <w:t>signalling</w:t>
      </w:r>
    </w:p>
    <w:p w14:paraId="08D41A31" w14:textId="018ED697" w:rsidR="009E384A" w:rsidRDefault="009E384A" w:rsidP="008C2DCD">
      <w:pPr>
        <w:pStyle w:val="ListParagraph"/>
        <w:numPr>
          <w:ilvl w:val="0"/>
          <w:numId w:val="20"/>
        </w:numPr>
        <w:jc w:val="both"/>
      </w:pPr>
      <w:r>
        <w:t xml:space="preserve">Option 2: </w:t>
      </w:r>
      <w:r w:rsidR="00414F3A" w:rsidRPr="00414F3A">
        <w:t xml:space="preserve">Dynamic </w:t>
      </w:r>
      <w:r w:rsidR="00414F3A">
        <w:t xml:space="preserve">bit rate </w:t>
      </w:r>
      <w:r w:rsidR="00414F3A" w:rsidRPr="00414F3A">
        <w:t>table generated from exchanged parameters</w:t>
      </w:r>
    </w:p>
    <w:p w14:paraId="2347194C" w14:textId="73B82CDF" w:rsidR="004F6047" w:rsidRDefault="002C2CFF" w:rsidP="009E384A">
      <w:pPr>
        <w:jc w:val="both"/>
      </w:pPr>
      <w:r>
        <w:t xml:space="preserve">In option 1 a </w:t>
      </w:r>
      <w:r w:rsidR="00216672">
        <w:t xml:space="preserve">new </w:t>
      </w:r>
      <w:r w:rsidR="009E384A">
        <w:t xml:space="preserve">static bit rate table </w:t>
      </w:r>
      <w:r>
        <w:t xml:space="preserve">can be </w:t>
      </w:r>
      <w:r w:rsidR="00AB426B">
        <w:t xml:space="preserve">defined in the specification </w:t>
      </w:r>
      <w:r>
        <w:t xml:space="preserve">for XR application as well as </w:t>
      </w:r>
      <w:r w:rsidR="00D201F9">
        <w:t xml:space="preserve">more bit rate tables </w:t>
      </w:r>
      <w:r w:rsidR="00216672">
        <w:t xml:space="preserve">for </w:t>
      </w:r>
      <w:r>
        <w:t>any other application</w:t>
      </w:r>
      <w:r w:rsidR="00AB5EAC">
        <w:t>s’ needs</w:t>
      </w:r>
      <w:r w:rsidR="000E52A7">
        <w:t xml:space="preserve">. </w:t>
      </w:r>
      <w:r w:rsidR="00E43802">
        <w:t xml:space="preserve">This way there can be multiple bit rate table each </w:t>
      </w:r>
      <w:r w:rsidR="00286198">
        <w:t xml:space="preserve">to cater the </w:t>
      </w:r>
      <w:r w:rsidR="006974CC">
        <w:t>requirements</w:t>
      </w:r>
      <w:r w:rsidR="00286198">
        <w:t xml:space="preserve"> of </w:t>
      </w:r>
      <w:r w:rsidR="006974CC">
        <w:t>a</w:t>
      </w:r>
      <w:r w:rsidR="00286198">
        <w:t xml:space="preserve"> specific </w:t>
      </w:r>
      <w:r w:rsidR="0066514C">
        <w:t>application</w:t>
      </w:r>
      <w:r w:rsidR="00A249AA">
        <w:t xml:space="preserve"> or network scenarios</w:t>
      </w:r>
      <w:r w:rsidR="006974CC">
        <w:t>.</w:t>
      </w:r>
      <w:r w:rsidR="00E43802">
        <w:t xml:space="preserve"> </w:t>
      </w:r>
      <w:r w:rsidR="00A249AA">
        <w:t xml:space="preserve">Which table to use for a specific application or network scenario can be </w:t>
      </w:r>
      <w:r w:rsidR="0038660A">
        <w:t xml:space="preserve">indicated </w:t>
      </w:r>
      <w:r w:rsidR="005371D3">
        <w:t>during the connection setup via the RRC signalling.</w:t>
      </w:r>
    </w:p>
    <w:p w14:paraId="2F4A9114" w14:textId="04A5D4DB" w:rsidR="00A06FCB" w:rsidRDefault="004F6047" w:rsidP="009E384A">
      <w:pPr>
        <w:jc w:val="both"/>
      </w:pPr>
      <w:r>
        <w:t xml:space="preserve">In option 2 a dynamic bit rate table can be generated </w:t>
      </w:r>
      <w:r w:rsidR="00B21514">
        <w:t>for each application</w:t>
      </w:r>
      <w:r w:rsidR="003D7224">
        <w:t xml:space="preserve"> based on the </w:t>
      </w:r>
      <w:r w:rsidR="00E640A5" w:rsidRPr="00E640A5">
        <w:t>attributes</w:t>
      </w:r>
      <w:r w:rsidR="001B12D5">
        <w:t xml:space="preserve"> exchanged between the UE and the network.</w:t>
      </w:r>
      <w:r w:rsidR="00E640A5" w:rsidRPr="00E640A5">
        <w:t xml:space="preserve"> Example of attributes involved in the table negotiation may be scaling factor parameter, offset parameter, minimum bit rate value, maximum bit rate value, quantization function, etc.</w:t>
      </w:r>
      <w:r w:rsidR="001B12D5">
        <w:t xml:space="preserve"> This way </w:t>
      </w:r>
      <w:r w:rsidR="007A1045">
        <w:t>a</w:t>
      </w:r>
      <w:r w:rsidR="00A233C4">
        <w:t xml:space="preserve"> </w:t>
      </w:r>
      <w:r w:rsidR="00C705DB">
        <w:t xml:space="preserve">bit rate table </w:t>
      </w:r>
      <w:r w:rsidR="007A1045">
        <w:t xml:space="preserve">is generated </w:t>
      </w:r>
      <w:r w:rsidR="00BA7AFF">
        <w:t xml:space="preserve">which </w:t>
      </w:r>
      <w:r w:rsidR="007A1045">
        <w:t xml:space="preserve">can </w:t>
      </w:r>
      <w:r w:rsidR="00BA7AFF">
        <w:t xml:space="preserve">meet the needs of the </w:t>
      </w:r>
      <w:r w:rsidR="0037769C">
        <w:t>application</w:t>
      </w:r>
      <w:r w:rsidR="0018216D">
        <w:t xml:space="preserve"> at hand</w:t>
      </w:r>
      <w:r w:rsidR="00A06FCB">
        <w:t>.</w:t>
      </w:r>
    </w:p>
    <w:p w14:paraId="0A40C088" w14:textId="2A6C4378" w:rsidR="00E86F8F" w:rsidRPr="00DD61E9" w:rsidRDefault="00264BDB" w:rsidP="00DD61E9">
      <w:pPr>
        <w:jc w:val="both"/>
      </w:pPr>
      <w:r w:rsidRPr="00264BDB">
        <w:t>The bit rate table</w:t>
      </w:r>
      <w:r w:rsidR="00971AA4">
        <w:t xml:space="preserve"> generated </w:t>
      </w:r>
      <w:r w:rsidR="0026764C">
        <w:t xml:space="preserve">by any of the options above </w:t>
      </w:r>
      <w:r w:rsidRPr="00264BDB">
        <w:t xml:space="preserve">can work following the same principles of Recommended Bit Rate procedure </w:t>
      </w:r>
      <w:r w:rsidR="0026764C">
        <w:t>as in legacy</w:t>
      </w:r>
      <w:r w:rsidRPr="00264BDB">
        <w:t xml:space="preserve">. That is, the UE and the RAN node can exchange MAC CEs for Bit Rate Recommendation query (UE to RAN node) and/or Bit Rate Recommendation (RAN node to UE) to indicate their preference to operate another bit rate value within the </w:t>
      </w:r>
      <w:r w:rsidR="00FB2EE8">
        <w:t>new</w:t>
      </w:r>
      <w:r w:rsidRPr="00264BDB">
        <w:t xml:space="preserve"> bit rate table. </w:t>
      </w:r>
      <w:r w:rsidR="0042117B">
        <w:t xml:space="preserve">This can be achieved by keeping the same format of the RBR MAC CE as in the </w:t>
      </w:r>
      <w:r w:rsidR="00024636">
        <w:t>current specifications (TS 38.321). Should the needs arise</w:t>
      </w:r>
      <w:r w:rsidRPr="00264BDB">
        <w:t xml:space="preserve">, </w:t>
      </w:r>
      <w:r w:rsidR="00024636">
        <w:t>it may also be possible to</w:t>
      </w:r>
      <w:r w:rsidR="006A4C75">
        <w:t xml:space="preserve"> </w:t>
      </w:r>
      <w:r w:rsidR="007D162E">
        <w:t xml:space="preserve">enhance </w:t>
      </w:r>
      <w:r w:rsidR="007D162E" w:rsidRPr="007D162E">
        <w:t xml:space="preserve">the format of the MAC CE </w:t>
      </w:r>
      <w:r w:rsidR="007D162E">
        <w:t>with</w:t>
      </w:r>
      <w:r w:rsidR="007D162E" w:rsidRPr="007D162E">
        <w:t xml:space="preserve"> additional extensions compared to the legacy MAC CE</w:t>
      </w:r>
      <w:r w:rsidR="007D162E">
        <w:t>.</w:t>
      </w:r>
    </w:p>
    <w:p w14:paraId="69CAC3EA" w14:textId="41FC69F1" w:rsidR="00DD61E9" w:rsidRPr="00DD61E9" w:rsidRDefault="00DD61E9" w:rsidP="00DD61E9">
      <w:pPr>
        <w:jc w:val="both"/>
      </w:pPr>
      <w:r w:rsidRPr="00DD61E9">
        <w:rPr>
          <w:b/>
        </w:rPr>
        <w:t xml:space="preserve">Observation </w:t>
      </w:r>
      <w:r w:rsidR="004D22CC">
        <w:rPr>
          <w:b/>
        </w:rPr>
        <w:t>1</w:t>
      </w:r>
      <w:r w:rsidRPr="00DD61E9">
        <w:rPr>
          <w:bCs/>
        </w:rPr>
        <w:t>:</w:t>
      </w:r>
      <w:r w:rsidRPr="00DD61E9" w:rsidDel="00EF7293">
        <w:t xml:space="preserve"> </w:t>
      </w:r>
      <w:r w:rsidRPr="00DD61E9">
        <w:t xml:space="preserve">A fixed table with generalized bit rate ranges and </w:t>
      </w:r>
      <w:r w:rsidRPr="00DD61E9">
        <w:rPr>
          <w:lang w:eastAsia="ko-KR"/>
        </w:rPr>
        <w:t xml:space="preserve">a </w:t>
      </w:r>
      <w:r w:rsidRPr="00DD61E9">
        <w:t xml:space="preserve">multiplier may not be efficient in defining the bit rate range needed for different </w:t>
      </w:r>
      <w:r w:rsidR="00EF7293">
        <w:t>applications</w:t>
      </w:r>
      <w:r w:rsidRPr="00DD61E9">
        <w:t xml:space="preserve">. </w:t>
      </w:r>
    </w:p>
    <w:p w14:paraId="22CAD063" w14:textId="0B7924B6" w:rsidR="00DD61E9" w:rsidRDefault="00DD61E9" w:rsidP="00DD61E9">
      <w:pPr>
        <w:jc w:val="both"/>
      </w:pPr>
      <w:r w:rsidRPr="00DD61E9">
        <w:rPr>
          <w:b/>
        </w:rPr>
        <w:t xml:space="preserve">Proposal </w:t>
      </w:r>
      <w:r w:rsidR="004D22CC">
        <w:rPr>
          <w:b/>
        </w:rPr>
        <w:t>3</w:t>
      </w:r>
      <w:r w:rsidRPr="00DD61E9">
        <w:rPr>
          <w:bCs/>
        </w:rPr>
        <w:t>:</w:t>
      </w:r>
      <w:r w:rsidRPr="00DD61E9">
        <w:t xml:space="preserve"> RAN2 to consider whether to allow defining/configuring different bit rate tables </w:t>
      </w:r>
      <w:r w:rsidR="00F276C6">
        <w:t xml:space="preserve">or a dynamic bit rate table </w:t>
      </w:r>
      <w:r w:rsidRPr="00DD61E9">
        <w:t xml:space="preserve">for XR rate control.  </w:t>
      </w:r>
    </w:p>
    <w:p w14:paraId="0D4FF3CF" w14:textId="77777777" w:rsidR="008F1E93" w:rsidRDefault="008F1E93" w:rsidP="00DD61E9">
      <w:pPr>
        <w:jc w:val="both"/>
      </w:pPr>
    </w:p>
    <w:p w14:paraId="3F8270EE" w14:textId="266F659C" w:rsidR="00957C47" w:rsidRDefault="00957C47" w:rsidP="00957C47">
      <w:pPr>
        <w:pStyle w:val="Heading2"/>
      </w:pPr>
      <w:r w:rsidRPr="00F42493">
        <w:rPr>
          <w:lang w:val="da-DK"/>
        </w:rPr>
        <w:t>2.</w:t>
      </w:r>
      <w:r w:rsidR="008F1E93">
        <w:rPr>
          <w:lang w:val="da-DK"/>
        </w:rPr>
        <w:t>5</w:t>
      </w:r>
      <w:r w:rsidRPr="00F42493">
        <w:rPr>
          <w:lang w:val="da-DK"/>
        </w:rPr>
        <w:tab/>
      </w:r>
      <w:r w:rsidR="009C0CED">
        <w:t>Sc</w:t>
      </w:r>
      <w:r w:rsidR="008F1E93">
        <w:t>enari</w:t>
      </w:r>
      <w:r w:rsidR="002C2AD3">
        <w:t>os with dual connectivity</w:t>
      </w:r>
      <w:r w:rsidRPr="00DD61E9">
        <w:t xml:space="preserve"> </w:t>
      </w:r>
    </w:p>
    <w:p w14:paraId="2E973C78" w14:textId="54904E30" w:rsidR="00B860B7" w:rsidRDefault="007576B4" w:rsidP="002C2AD3">
      <w:r>
        <w:t>In the scenarios with dual connectivity (DC)</w:t>
      </w:r>
      <w:r w:rsidR="00CC2DA2">
        <w:t xml:space="preserve"> and split bearer</w:t>
      </w:r>
      <w:r>
        <w:t xml:space="preserve">, the data from </w:t>
      </w:r>
      <w:r w:rsidR="005951EC">
        <w:t>a single</w:t>
      </w:r>
      <w:r>
        <w:t xml:space="preserve"> DRB or QoS flow is sent over multiple</w:t>
      </w:r>
      <w:r w:rsidR="00CC2DA2">
        <w:t xml:space="preserve"> </w:t>
      </w:r>
      <w:r w:rsidR="00D7665B">
        <w:t>cells</w:t>
      </w:r>
      <w:r w:rsidR="00B955D5">
        <w:t xml:space="preserve"> </w:t>
      </w:r>
      <w:proofErr w:type="gramStart"/>
      <w:r w:rsidR="00B955D5">
        <w:t>e.g.</w:t>
      </w:r>
      <w:proofErr w:type="gramEnd"/>
      <w:r w:rsidR="00B955D5">
        <w:t xml:space="preserve"> MCG and SCG. </w:t>
      </w:r>
      <w:r w:rsidR="00941C67">
        <w:t>When congestion occurs either in MC</w:t>
      </w:r>
      <w:r w:rsidR="00261186">
        <w:t>G</w:t>
      </w:r>
      <w:r w:rsidR="00941C67">
        <w:t xml:space="preserve"> or SCG or both, </w:t>
      </w:r>
      <w:r w:rsidR="00BA0FE6">
        <w:t>the UE may receive the recommended bit rate</w:t>
      </w:r>
      <w:r w:rsidR="00A10436">
        <w:t xml:space="preserve"> </w:t>
      </w:r>
      <w:r w:rsidR="0073242B">
        <w:t xml:space="preserve">MAC CE </w:t>
      </w:r>
      <w:r w:rsidR="000E2B35">
        <w:t xml:space="preserve">with updated bit rate </w:t>
      </w:r>
      <w:r w:rsidR="00A10436">
        <w:t>from at least one of the connected cells</w:t>
      </w:r>
      <w:r w:rsidR="00474917">
        <w:t xml:space="preserve"> in case no coordination between MCG and SCG</w:t>
      </w:r>
      <w:r w:rsidR="00A10436">
        <w:t>.</w:t>
      </w:r>
      <w:r w:rsidR="00913366">
        <w:t xml:space="preserve"> </w:t>
      </w:r>
      <w:r w:rsidR="00157E90">
        <w:t xml:space="preserve">In this case, due to different congestion situations in the connected cells, UE may or may not need to change the bit rate at application layer. </w:t>
      </w:r>
      <w:r w:rsidR="009F5B89">
        <w:t>A</w:t>
      </w:r>
      <w:r w:rsidR="0069759A">
        <w:t xml:space="preserve">s another possibility, it is also </w:t>
      </w:r>
      <w:r w:rsidR="009621DA">
        <w:t>feasible</w:t>
      </w:r>
      <w:r w:rsidR="0069759A">
        <w:t xml:space="preserve"> that only MCG sends the updated recommended bit rate MAC CE</w:t>
      </w:r>
      <w:r w:rsidR="009D3258">
        <w:t xml:space="preserve"> to cover the latest</w:t>
      </w:r>
      <w:r w:rsidR="007E035C">
        <w:t xml:space="preserve"> rec</w:t>
      </w:r>
      <w:r w:rsidR="007637A8">
        <w:t xml:space="preserve">ommended bit rate from both cells. </w:t>
      </w:r>
      <w:r w:rsidR="00CD20F6">
        <w:t xml:space="preserve">From UE point of view, it might be easier to determine whether to change </w:t>
      </w:r>
      <w:r w:rsidR="009621DA">
        <w:t xml:space="preserve">the </w:t>
      </w:r>
      <w:r w:rsidR="00CD20F6">
        <w:t xml:space="preserve">application bit rate or not based on a single MAC CE. </w:t>
      </w:r>
      <w:r w:rsidR="009621DA">
        <w:t>While as</w:t>
      </w:r>
      <w:r w:rsidR="00666BE1">
        <w:t xml:space="preserve"> the first step, RAN2 needs to discuss whether to consider </w:t>
      </w:r>
      <w:r w:rsidR="00845F95">
        <w:t>rate control for DC scenarios in Rel-19 XRM work.</w:t>
      </w:r>
      <w:r w:rsidR="00157E90">
        <w:t xml:space="preserve"> </w:t>
      </w:r>
      <w:r w:rsidR="007637A8">
        <w:t xml:space="preserve"> </w:t>
      </w:r>
    </w:p>
    <w:p w14:paraId="1E7AC169" w14:textId="0CA7F7D7" w:rsidR="002C2AD3" w:rsidRPr="002C2AD3" w:rsidRDefault="00845F95" w:rsidP="00221E71">
      <w:pPr>
        <w:jc w:val="both"/>
      </w:pPr>
      <w:r w:rsidRPr="00DD61E9">
        <w:rPr>
          <w:b/>
        </w:rPr>
        <w:t xml:space="preserve">Proposal </w:t>
      </w:r>
      <w:r w:rsidR="004D22CC">
        <w:rPr>
          <w:b/>
        </w:rPr>
        <w:t>4</w:t>
      </w:r>
      <w:r w:rsidRPr="00DD61E9">
        <w:rPr>
          <w:bCs/>
        </w:rPr>
        <w:t>:</w:t>
      </w:r>
      <w:r w:rsidRPr="00DD61E9">
        <w:t xml:space="preserve"> RAN2 to </w:t>
      </w:r>
      <w:r w:rsidR="00765B10">
        <w:t>specif</w:t>
      </w:r>
      <w:r w:rsidR="00BD25A8">
        <w:t>y</w:t>
      </w:r>
      <w:r w:rsidRPr="00DD61E9">
        <w:t xml:space="preserve"> </w:t>
      </w:r>
      <w:r w:rsidR="001E768B">
        <w:t>how</w:t>
      </w:r>
      <w:r w:rsidRPr="00DD61E9">
        <w:t xml:space="preserve"> to </w:t>
      </w:r>
      <w:r w:rsidR="001E768B">
        <w:t>support</w:t>
      </w:r>
      <w:r w:rsidRPr="00DD61E9">
        <w:t xml:space="preserve"> XR rate control</w:t>
      </w:r>
      <w:r w:rsidR="00F24BB5">
        <w:t xml:space="preserve"> in case with DC</w:t>
      </w:r>
      <w:r w:rsidRPr="00DD61E9">
        <w:t xml:space="preserve">.  </w:t>
      </w:r>
    </w:p>
    <w:p w14:paraId="2A7E3EBE" w14:textId="77777777" w:rsidR="00957C47" w:rsidRPr="00DD61E9" w:rsidRDefault="00957C47" w:rsidP="00DD61E9">
      <w:pPr>
        <w:jc w:val="both"/>
      </w:pPr>
    </w:p>
    <w:p w14:paraId="16CB5684" w14:textId="59A91A6A" w:rsidR="008B549E" w:rsidRPr="006E13D1" w:rsidRDefault="008B549E" w:rsidP="00203DC6">
      <w:pPr>
        <w:pStyle w:val="Heading1"/>
      </w:pPr>
      <w:r>
        <w:t>3</w:t>
      </w:r>
      <w:r w:rsidRPr="006E13D1">
        <w:tab/>
      </w:r>
      <w:r>
        <w:t>Conclusion</w:t>
      </w:r>
    </w:p>
    <w:p w14:paraId="766D4156" w14:textId="7B8A33E5" w:rsidR="008B549E" w:rsidRPr="006E13D1" w:rsidRDefault="008B549E" w:rsidP="008B549E">
      <w:r>
        <w:t>This document has made the following observation</w:t>
      </w:r>
      <w:r w:rsidR="005F5E05">
        <w:t xml:space="preserve"> and proposals</w:t>
      </w:r>
      <w:r>
        <w:t>:</w:t>
      </w:r>
    </w:p>
    <w:p w14:paraId="078730A5" w14:textId="77777777" w:rsidR="005F5E05" w:rsidRDefault="005F5E05" w:rsidP="005F5E05">
      <w:r w:rsidRPr="00F21131">
        <w:rPr>
          <w:b/>
          <w:bCs/>
        </w:rPr>
        <w:t xml:space="preserve">Proposal </w:t>
      </w:r>
      <w:r>
        <w:rPr>
          <w:b/>
          <w:bCs/>
        </w:rPr>
        <w:t>1</w:t>
      </w:r>
      <w:r w:rsidRPr="00F21131">
        <w:t xml:space="preserve">: </w:t>
      </w:r>
      <w:r>
        <w:t xml:space="preserve">For XR rate control, the </w:t>
      </w:r>
      <w:proofErr w:type="spellStart"/>
      <w:r>
        <w:t>gNB</w:t>
      </w:r>
      <w:proofErr w:type="spellEnd"/>
      <w:r>
        <w:t xml:space="preserve"> receives QoS flow information from the CN, specifying which QoS flows are subject to uplink rate control (i.e., Option 2). Send an LS to RAN3 and SA2.</w:t>
      </w:r>
    </w:p>
    <w:p w14:paraId="6861E775" w14:textId="77777777" w:rsidR="005F5E05" w:rsidRPr="00053F66" w:rsidRDefault="005F5E05" w:rsidP="005F5E05">
      <w:r w:rsidRPr="00053F66">
        <w:rPr>
          <w:b/>
        </w:rPr>
        <w:t xml:space="preserve">Proposal </w:t>
      </w:r>
      <w:r>
        <w:rPr>
          <w:b/>
        </w:rPr>
        <w:t>2</w:t>
      </w:r>
      <w:r w:rsidRPr="00053F66">
        <w:rPr>
          <w:bCs/>
        </w:rPr>
        <w:t>:</w:t>
      </w:r>
      <w:r w:rsidRPr="00053F66">
        <w:t xml:space="preserve"> </w:t>
      </w:r>
      <w:r>
        <w:t xml:space="preserve">RAN2 wait for further progress in SA4 and RAN3 to decide the design of MAC CE for rate control. </w:t>
      </w:r>
    </w:p>
    <w:p w14:paraId="0EF95237" w14:textId="77777777" w:rsidR="005F5E05" w:rsidRPr="00DD61E9" w:rsidRDefault="005F5E05" w:rsidP="005F5E05">
      <w:pPr>
        <w:jc w:val="both"/>
      </w:pPr>
      <w:r w:rsidRPr="00DD61E9">
        <w:rPr>
          <w:b/>
        </w:rPr>
        <w:t xml:space="preserve">Observation </w:t>
      </w:r>
      <w:r>
        <w:rPr>
          <w:b/>
        </w:rPr>
        <w:t>1</w:t>
      </w:r>
      <w:r w:rsidRPr="00DD61E9">
        <w:rPr>
          <w:bCs/>
        </w:rPr>
        <w:t>:</w:t>
      </w:r>
      <w:r w:rsidRPr="00DD61E9" w:rsidDel="00EF7293">
        <w:t xml:space="preserve"> </w:t>
      </w:r>
      <w:r w:rsidRPr="00DD61E9">
        <w:t xml:space="preserve">A fixed table with generalized bit rate ranges and </w:t>
      </w:r>
      <w:r w:rsidRPr="00DD61E9">
        <w:rPr>
          <w:lang w:eastAsia="ko-KR"/>
        </w:rPr>
        <w:t xml:space="preserve">a </w:t>
      </w:r>
      <w:r w:rsidRPr="00DD61E9">
        <w:t xml:space="preserve">multiplier may not be efficient in defining the bit rate range needed for different </w:t>
      </w:r>
      <w:r>
        <w:t>applications</w:t>
      </w:r>
      <w:r w:rsidRPr="00DD61E9">
        <w:t xml:space="preserve">. </w:t>
      </w:r>
    </w:p>
    <w:p w14:paraId="0DD3D23D" w14:textId="77777777" w:rsidR="005F5E05" w:rsidRDefault="005F5E05" w:rsidP="005F5E05">
      <w:pPr>
        <w:jc w:val="both"/>
      </w:pPr>
      <w:r w:rsidRPr="00DD61E9">
        <w:rPr>
          <w:b/>
        </w:rPr>
        <w:lastRenderedPageBreak/>
        <w:t xml:space="preserve">Proposal </w:t>
      </w:r>
      <w:r>
        <w:rPr>
          <w:b/>
        </w:rPr>
        <w:t>3</w:t>
      </w:r>
      <w:r w:rsidRPr="00DD61E9">
        <w:rPr>
          <w:bCs/>
        </w:rPr>
        <w:t>:</w:t>
      </w:r>
      <w:r w:rsidRPr="00DD61E9">
        <w:t xml:space="preserve"> RAN2 to consider whether to allow defining/configuring different bit rate tables </w:t>
      </w:r>
      <w:r>
        <w:t xml:space="preserve">or a dynamic bit rate table </w:t>
      </w:r>
      <w:r w:rsidRPr="00DD61E9">
        <w:t xml:space="preserve">for XR rate control.  </w:t>
      </w:r>
    </w:p>
    <w:p w14:paraId="123521DD" w14:textId="77777777" w:rsidR="005F5E05" w:rsidRPr="002C2AD3" w:rsidRDefault="005F5E05" w:rsidP="005F5E05">
      <w:pPr>
        <w:jc w:val="both"/>
      </w:pPr>
      <w:r w:rsidRPr="00DD61E9">
        <w:rPr>
          <w:b/>
        </w:rPr>
        <w:t xml:space="preserve">Proposal </w:t>
      </w:r>
      <w:r>
        <w:rPr>
          <w:b/>
        </w:rPr>
        <w:t>4</w:t>
      </w:r>
      <w:r w:rsidRPr="00DD61E9">
        <w:rPr>
          <w:bCs/>
        </w:rPr>
        <w:t>:</w:t>
      </w:r>
      <w:r w:rsidRPr="00DD61E9">
        <w:t xml:space="preserve"> RAN2 to </w:t>
      </w:r>
      <w:r>
        <w:t>specify</w:t>
      </w:r>
      <w:r w:rsidRPr="00DD61E9">
        <w:t xml:space="preserve"> </w:t>
      </w:r>
      <w:r>
        <w:t>how</w:t>
      </w:r>
      <w:r w:rsidRPr="00DD61E9">
        <w:t xml:space="preserve"> to </w:t>
      </w:r>
      <w:r>
        <w:t>support</w:t>
      </w:r>
      <w:r w:rsidRPr="00DD61E9">
        <w:t xml:space="preserve"> XR rate control</w:t>
      </w:r>
      <w:r>
        <w:t xml:space="preserve"> in case with DC</w:t>
      </w:r>
      <w:r w:rsidRPr="00DD61E9">
        <w:t xml:space="preserve">.  </w:t>
      </w:r>
    </w:p>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3B8BC" w14:textId="77777777" w:rsidR="006056FB" w:rsidRDefault="006056FB">
      <w:r>
        <w:separator/>
      </w:r>
    </w:p>
  </w:endnote>
  <w:endnote w:type="continuationSeparator" w:id="0">
    <w:p w14:paraId="4D08617E" w14:textId="77777777" w:rsidR="006056FB" w:rsidRDefault="006056FB">
      <w:r>
        <w:continuationSeparator/>
      </w:r>
    </w:p>
  </w:endnote>
  <w:endnote w:type="continuationNotice" w:id="1">
    <w:p w14:paraId="35EC0D37" w14:textId="77777777" w:rsidR="006056FB" w:rsidRDefault="00605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4C289" w14:textId="77777777" w:rsidR="006056FB" w:rsidRDefault="006056FB">
      <w:r>
        <w:separator/>
      </w:r>
    </w:p>
  </w:footnote>
  <w:footnote w:type="continuationSeparator" w:id="0">
    <w:p w14:paraId="768E0CFB" w14:textId="77777777" w:rsidR="006056FB" w:rsidRDefault="006056FB">
      <w:r>
        <w:continuationSeparator/>
      </w:r>
    </w:p>
  </w:footnote>
  <w:footnote w:type="continuationNotice" w:id="1">
    <w:p w14:paraId="66363379" w14:textId="77777777" w:rsidR="006056FB" w:rsidRDefault="006056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D31831"/>
    <w:multiLevelType w:val="hybridMultilevel"/>
    <w:tmpl w:val="704EF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FFC5DB7"/>
    <w:multiLevelType w:val="hybridMultilevel"/>
    <w:tmpl w:val="9D460B10"/>
    <w:lvl w:ilvl="0" w:tplc="8E90AC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E1EC0"/>
    <w:multiLevelType w:val="hybridMultilevel"/>
    <w:tmpl w:val="D03C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287601"/>
    <w:multiLevelType w:val="hybridMultilevel"/>
    <w:tmpl w:val="BE543C16"/>
    <w:lvl w:ilvl="0" w:tplc="65EC67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7"/>
  </w:num>
  <w:num w:numId="7">
    <w:abstractNumId w:val="1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9"/>
  </w:num>
  <w:num w:numId="19">
    <w:abstractNumId w:val="12"/>
  </w:num>
  <w:num w:numId="20">
    <w:abstractNumId w:val="15"/>
  </w:num>
  <w:num w:numId="21">
    <w:abstractNumId w:val="16"/>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3D5"/>
    <w:rsid w:val="00004028"/>
    <w:rsid w:val="00004D7C"/>
    <w:rsid w:val="00004EA7"/>
    <w:rsid w:val="00006953"/>
    <w:rsid w:val="00006C10"/>
    <w:rsid w:val="000076FF"/>
    <w:rsid w:val="00011A6C"/>
    <w:rsid w:val="0001256F"/>
    <w:rsid w:val="000127F8"/>
    <w:rsid w:val="00012E36"/>
    <w:rsid w:val="0001341D"/>
    <w:rsid w:val="000134E6"/>
    <w:rsid w:val="00013868"/>
    <w:rsid w:val="000145A1"/>
    <w:rsid w:val="00015A30"/>
    <w:rsid w:val="00016557"/>
    <w:rsid w:val="0002042B"/>
    <w:rsid w:val="0002208D"/>
    <w:rsid w:val="00022D30"/>
    <w:rsid w:val="0002361D"/>
    <w:rsid w:val="00023C40"/>
    <w:rsid w:val="00024636"/>
    <w:rsid w:val="0002507D"/>
    <w:rsid w:val="00025FD2"/>
    <w:rsid w:val="00026B89"/>
    <w:rsid w:val="00027323"/>
    <w:rsid w:val="00031F4D"/>
    <w:rsid w:val="0003248E"/>
    <w:rsid w:val="00033397"/>
    <w:rsid w:val="00033664"/>
    <w:rsid w:val="00033B0A"/>
    <w:rsid w:val="00034855"/>
    <w:rsid w:val="00037476"/>
    <w:rsid w:val="00037D52"/>
    <w:rsid w:val="00037F57"/>
    <w:rsid w:val="00040095"/>
    <w:rsid w:val="00040451"/>
    <w:rsid w:val="000410CE"/>
    <w:rsid w:val="000418DD"/>
    <w:rsid w:val="000421B6"/>
    <w:rsid w:val="000427D3"/>
    <w:rsid w:val="00044C86"/>
    <w:rsid w:val="00045483"/>
    <w:rsid w:val="00045F40"/>
    <w:rsid w:val="0005101A"/>
    <w:rsid w:val="000516F1"/>
    <w:rsid w:val="00052802"/>
    <w:rsid w:val="00053F66"/>
    <w:rsid w:val="00056D05"/>
    <w:rsid w:val="00060447"/>
    <w:rsid w:val="00062FB9"/>
    <w:rsid w:val="000630F5"/>
    <w:rsid w:val="00063649"/>
    <w:rsid w:val="00064C62"/>
    <w:rsid w:val="00065268"/>
    <w:rsid w:val="0006636E"/>
    <w:rsid w:val="00066CB9"/>
    <w:rsid w:val="00066EF4"/>
    <w:rsid w:val="00066EF7"/>
    <w:rsid w:val="00067D52"/>
    <w:rsid w:val="00070120"/>
    <w:rsid w:val="000701E2"/>
    <w:rsid w:val="0007098E"/>
    <w:rsid w:val="00073C9C"/>
    <w:rsid w:val="00074493"/>
    <w:rsid w:val="000748E9"/>
    <w:rsid w:val="00076412"/>
    <w:rsid w:val="0007771C"/>
    <w:rsid w:val="00080512"/>
    <w:rsid w:val="000811AE"/>
    <w:rsid w:val="00085768"/>
    <w:rsid w:val="00085986"/>
    <w:rsid w:val="00087E36"/>
    <w:rsid w:val="00090468"/>
    <w:rsid w:val="00090A09"/>
    <w:rsid w:val="00091825"/>
    <w:rsid w:val="00094568"/>
    <w:rsid w:val="00095023"/>
    <w:rsid w:val="00095B7F"/>
    <w:rsid w:val="00097F67"/>
    <w:rsid w:val="000A6785"/>
    <w:rsid w:val="000B2B14"/>
    <w:rsid w:val="000B2D36"/>
    <w:rsid w:val="000B2D65"/>
    <w:rsid w:val="000B3163"/>
    <w:rsid w:val="000B42D1"/>
    <w:rsid w:val="000B5320"/>
    <w:rsid w:val="000B5CFB"/>
    <w:rsid w:val="000B7BCF"/>
    <w:rsid w:val="000B7BD7"/>
    <w:rsid w:val="000C04B3"/>
    <w:rsid w:val="000C0571"/>
    <w:rsid w:val="000C4B39"/>
    <w:rsid w:val="000C4F93"/>
    <w:rsid w:val="000C5176"/>
    <w:rsid w:val="000C522B"/>
    <w:rsid w:val="000C54CA"/>
    <w:rsid w:val="000C5905"/>
    <w:rsid w:val="000C5977"/>
    <w:rsid w:val="000C5D3C"/>
    <w:rsid w:val="000C746E"/>
    <w:rsid w:val="000D081E"/>
    <w:rsid w:val="000D0908"/>
    <w:rsid w:val="000D12A9"/>
    <w:rsid w:val="000D34D4"/>
    <w:rsid w:val="000D3DFC"/>
    <w:rsid w:val="000D41E8"/>
    <w:rsid w:val="000D58AB"/>
    <w:rsid w:val="000D5BE6"/>
    <w:rsid w:val="000D6222"/>
    <w:rsid w:val="000D6CC8"/>
    <w:rsid w:val="000E0791"/>
    <w:rsid w:val="000E19E3"/>
    <w:rsid w:val="000E2B35"/>
    <w:rsid w:val="000E3790"/>
    <w:rsid w:val="000E39A6"/>
    <w:rsid w:val="000E3DF2"/>
    <w:rsid w:val="000E52A7"/>
    <w:rsid w:val="000E534B"/>
    <w:rsid w:val="000E58A6"/>
    <w:rsid w:val="000E6A50"/>
    <w:rsid w:val="000E7839"/>
    <w:rsid w:val="000F008C"/>
    <w:rsid w:val="000F55A8"/>
    <w:rsid w:val="000F58DC"/>
    <w:rsid w:val="000F67DC"/>
    <w:rsid w:val="00100387"/>
    <w:rsid w:val="001014D4"/>
    <w:rsid w:val="00101E7D"/>
    <w:rsid w:val="00104DDC"/>
    <w:rsid w:val="00105849"/>
    <w:rsid w:val="00106073"/>
    <w:rsid w:val="00106573"/>
    <w:rsid w:val="00106989"/>
    <w:rsid w:val="001070EA"/>
    <w:rsid w:val="00107919"/>
    <w:rsid w:val="001100EC"/>
    <w:rsid w:val="001120C5"/>
    <w:rsid w:val="001124D3"/>
    <w:rsid w:val="00112F1A"/>
    <w:rsid w:val="0011393B"/>
    <w:rsid w:val="00113B75"/>
    <w:rsid w:val="00114F06"/>
    <w:rsid w:val="00115355"/>
    <w:rsid w:val="00116169"/>
    <w:rsid w:val="00116901"/>
    <w:rsid w:val="001232D2"/>
    <w:rsid w:val="00123969"/>
    <w:rsid w:val="00125926"/>
    <w:rsid w:val="0012610D"/>
    <w:rsid w:val="00127146"/>
    <w:rsid w:val="0013071C"/>
    <w:rsid w:val="00130F10"/>
    <w:rsid w:val="0013119C"/>
    <w:rsid w:val="0013140C"/>
    <w:rsid w:val="00135A41"/>
    <w:rsid w:val="00135EF5"/>
    <w:rsid w:val="00136501"/>
    <w:rsid w:val="0014032E"/>
    <w:rsid w:val="0014037D"/>
    <w:rsid w:val="0014137D"/>
    <w:rsid w:val="0014458C"/>
    <w:rsid w:val="001446E8"/>
    <w:rsid w:val="00145075"/>
    <w:rsid w:val="00147334"/>
    <w:rsid w:val="00147584"/>
    <w:rsid w:val="00147C4F"/>
    <w:rsid w:val="001509EB"/>
    <w:rsid w:val="0015241E"/>
    <w:rsid w:val="00152D4D"/>
    <w:rsid w:val="00154560"/>
    <w:rsid w:val="00154F97"/>
    <w:rsid w:val="00155227"/>
    <w:rsid w:val="0015563E"/>
    <w:rsid w:val="00155CA2"/>
    <w:rsid w:val="00157BD1"/>
    <w:rsid w:val="00157E90"/>
    <w:rsid w:val="00160874"/>
    <w:rsid w:val="001617C9"/>
    <w:rsid w:val="00161836"/>
    <w:rsid w:val="00162B9F"/>
    <w:rsid w:val="00162E4B"/>
    <w:rsid w:val="00163A64"/>
    <w:rsid w:val="0016454B"/>
    <w:rsid w:val="001661F1"/>
    <w:rsid w:val="00170853"/>
    <w:rsid w:val="00170F72"/>
    <w:rsid w:val="00171AB2"/>
    <w:rsid w:val="00171C41"/>
    <w:rsid w:val="0017252F"/>
    <w:rsid w:val="00172E89"/>
    <w:rsid w:val="001741A0"/>
    <w:rsid w:val="00175FA0"/>
    <w:rsid w:val="0018216D"/>
    <w:rsid w:val="00182329"/>
    <w:rsid w:val="00182DC9"/>
    <w:rsid w:val="00185324"/>
    <w:rsid w:val="0018542A"/>
    <w:rsid w:val="00185730"/>
    <w:rsid w:val="00190063"/>
    <w:rsid w:val="00191F16"/>
    <w:rsid w:val="00194A26"/>
    <w:rsid w:val="00194CD0"/>
    <w:rsid w:val="001A0358"/>
    <w:rsid w:val="001A03A0"/>
    <w:rsid w:val="001A2636"/>
    <w:rsid w:val="001A3236"/>
    <w:rsid w:val="001A6226"/>
    <w:rsid w:val="001A7A16"/>
    <w:rsid w:val="001B0DF4"/>
    <w:rsid w:val="001B0FA2"/>
    <w:rsid w:val="001B12D5"/>
    <w:rsid w:val="001B17E3"/>
    <w:rsid w:val="001B291D"/>
    <w:rsid w:val="001B49C9"/>
    <w:rsid w:val="001B5BB7"/>
    <w:rsid w:val="001B7B61"/>
    <w:rsid w:val="001C1A82"/>
    <w:rsid w:val="001C23F4"/>
    <w:rsid w:val="001C3E1A"/>
    <w:rsid w:val="001C4F79"/>
    <w:rsid w:val="001C5445"/>
    <w:rsid w:val="001D0B69"/>
    <w:rsid w:val="001D3831"/>
    <w:rsid w:val="001D5979"/>
    <w:rsid w:val="001D740A"/>
    <w:rsid w:val="001D7E83"/>
    <w:rsid w:val="001E1D13"/>
    <w:rsid w:val="001E21E0"/>
    <w:rsid w:val="001E23B5"/>
    <w:rsid w:val="001E23B8"/>
    <w:rsid w:val="001E4290"/>
    <w:rsid w:val="001E5368"/>
    <w:rsid w:val="001E58D1"/>
    <w:rsid w:val="001E602D"/>
    <w:rsid w:val="001E637C"/>
    <w:rsid w:val="001E768B"/>
    <w:rsid w:val="001F0C49"/>
    <w:rsid w:val="001F0F52"/>
    <w:rsid w:val="001F168B"/>
    <w:rsid w:val="001F3567"/>
    <w:rsid w:val="001F4055"/>
    <w:rsid w:val="001F476C"/>
    <w:rsid w:val="001F48DA"/>
    <w:rsid w:val="001F4F1C"/>
    <w:rsid w:val="001F5798"/>
    <w:rsid w:val="001F643F"/>
    <w:rsid w:val="001F65A7"/>
    <w:rsid w:val="001F7831"/>
    <w:rsid w:val="0020024B"/>
    <w:rsid w:val="00201A78"/>
    <w:rsid w:val="00203DC6"/>
    <w:rsid w:val="00204045"/>
    <w:rsid w:val="0020699B"/>
    <w:rsid w:val="0020712B"/>
    <w:rsid w:val="00207DEA"/>
    <w:rsid w:val="0021166F"/>
    <w:rsid w:val="00211C22"/>
    <w:rsid w:val="0021326D"/>
    <w:rsid w:val="00214499"/>
    <w:rsid w:val="002147F2"/>
    <w:rsid w:val="00216672"/>
    <w:rsid w:val="0021693A"/>
    <w:rsid w:val="002170AC"/>
    <w:rsid w:val="0021716B"/>
    <w:rsid w:val="00217467"/>
    <w:rsid w:val="002177F7"/>
    <w:rsid w:val="00217E1E"/>
    <w:rsid w:val="00220562"/>
    <w:rsid w:val="0022060A"/>
    <w:rsid w:val="00220F42"/>
    <w:rsid w:val="00221E71"/>
    <w:rsid w:val="002229A6"/>
    <w:rsid w:val="00222C4C"/>
    <w:rsid w:val="00223D8B"/>
    <w:rsid w:val="00224010"/>
    <w:rsid w:val="002244BB"/>
    <w:rsid w:val="002249B1"/>
    <w:rsid w:val="002257E6"/>
    <w:rsid w:val="002258AE"/>
    <w:rsid w:val="0022606D"/>
    <w:rsid w:val="00231728"/>
    <w:rsid w:val="00232568"/>
    <w:rsid w:val="00234EAF"/>
    <w:rsid w:val="00234F7A"/>
    <w:rsid w:val="00243171"/>
    <w:rsid w:val="002432AC"/>
    <w:rsid w:val="0024407D"/>
    <w:rsid w:val="00244A05"/>
    <w:rsid w:val="0024567F"/>
    <w:rsid w:val="00250404"/>
    <w:rsid w:val="0025238F"/>
    <w:rsid w:val="0025311B"/>
    <w:rsid w:val="00254148"/>
    <w:rsid w:val="00254404"/>
    <w:rsid w:val="0025522F"/>
    <w:rsid w:val="00256A6F"/>
    <w:rsid w:val="00256B74"/>
    <w:rsid w:val="002573E5"/>
    <w:rsid w:val="002574A7"/>
    <w:rsid w:val="002610D8"/>
    <w:rsid w:val="00261186"/>
    <w:rsid w:val="002618EF"/>
    <w:rsid w:val="002619B1"/>
    <w:rsid w:val="00263B25"/>
    <w:rsid w:val="00264BDB"/>
    <w:rsid w:val="00267038"/>
    <w:rsid w:val="0026764C"/>
    <w:rsid w:val="00267C77"/>
    <w:rsid w:val="002708B0"/>
    <w:rsid w:val="00274074"/>
    <w:rsid w:val="002747EC"/>
    <w:rsid w:val="00274D0A"/>
    <w:rsid w:val="002750B8"/>
    <w:rsid w:val="002759D2"/>
    <w:rsid w:val="00275B64"/>
    <w:rsid w:val="00275BAC"/>
    <w:rsid w:val="002767FE"/>
    <w:rsid w:val="0027705F"/>
    <w:rsid w:val="002802F5"/>
    <w:rsid w:val="00281546"/>
    <w:rsid w:val="00282007"/>
    <w:rsid w:val="002820CA"/>
    <w:rsid w:val="0028280C"/>
    <w:rsid w:val="0028334A"/>
    <w:rsid w:val="00284403"/>
    <w:rsid w:val="002855BF"/>
    <w:rsid w:val="00285FA6"/>
    <w:rsid w:val="00286198"/>
    <w:rsid w:val="00287DFA"/>
    <w:rsid w:val="00290A7C"/>
    <w:rsid w:val="00293768"/>
    <w:rsid w:val="00294184"/>
    <w:rsid w:val="00295C9C"/>
    <w:rsid w:val="002964AB"/>
    <w:rsid w:val="002968A9"/>
    <w:rsid w:val="002A01F3"/>
    <w:rsid w:val="002A041F"/>
    <w:rsid w:val="002A2E26"/>
    <w:rsid w:val="002A35B4"/>
    <w:rsid w:val="002B19E6"/>
    <w:rsid w:val="002B2988"/>
    <w:rsid w:val="002B7C44"/>
    <w:rsid w:val="002B7FA9"/>
    <w:rsid w:val="002C2AD3"/>
    <w:rsid w:val="002C2CFF"/>
    <w:rsid w:val="002C422B"/>
    <w:rsid w:val="002C7498"/>
    <w:rsid w:val="002C78CC"/>
    <w:rsid w:val="002D20FF"/>
    <w:rsid w:val="002D30D9"/>
    <w:rsid w:val="002D318C"/>
    <w:rsid w:val="002D33B1"/>
    <w:rsid w:val="002D36C0"/>
    <w:rsid w:val="002D492B"/>
    <w:rsid w:val="002D610E"/>
    <w:rsid w:val="002D7CF6"/>
    <w:rsid w:val="002E01BC"/>
    <w:rsid w:val="002E2C4C"/>
    <w:rsid w:val="002E3A54"/>
    <w:rsid w:val="002E4151"/>
    <w:rsid w:val="002E429E"/>
    <w:rsid w:val="002E6DF3"/>
    <w:rsid w:val="002F0221"/>
    <w:rsid w:val="002F03E9"/>
    <w:rsid w:val="002F0D22"/>
    <w:rsid w:val="002F15D6"/>
    <w:rsid w:val="002F310C"/>
    <w:rsid w:val="002F5129"/>
    <w:rsid w:val="002F5355"/>
    <w:rsid w:val="002F558D"/>
    <w:rsid w:val="002F568B"/>
    <w:rsid w:val="002F62D0"/>
    <w:rsid w:val="0030198A"/>
    <w:rsid w:val="00302080"/>
    <w:rsid w:val="0030313A"/>
    <w:rsid w:val="00303F9F"/>
    <w:rsid w:val="003053CF"/>
    <w:rsid w:val="00305F34"/>
    <w:rsid w:val="003064E9"/>
    <w:rsid w:val="0030748C"/>
    <w:rsid w:val="00310159"/>
    <w:rsid w:val="00310F0A"/>
    <w:rsid w:val="00311B17"/>
    <w:rsid w:val="00315FA8"/>
    <w:rsid w:val="003169E1"/>
    <w:rsid w:val="003172DC"/>
    <w:rsid w:val="00317382"/>
    <w:rsid w:val="00321C9B"/>
    <w:rsid w:val="0032275F"/>
    <w:rsid w:val="003237CE"/>
    <w:rsid w:val="00323C67"/>
    <w:rsid w:val="00325AE3"/>
    <w:rsid w:val="00326069"/>
    <w:rsid w:val="0032698F"/>
    <w:rsid w:val="00326CB3"/>
    <w:rsid w:val="0032709C"/>
    <w:rsid w:val="00330850"/>
    <w:rsid w:val="00330C64"/>
    <w:rsid w:val="00331042"/>
    <w:rsid w:val="00331081"/>
    <w:rsid w:val="00331CEA"/>
    <w:rsid w:val="00340ED0"/>
    <w:rsid w:val="00342645"/>
    <w:rsid w:val="003434C6"/>
    <w:rsid w:val="00343786"/>
    <w:rsid w:val="003445FA"/>
    <w:rsid w:val="0034491A"/>
    <w:rsid w:val="0034497C"/>
    <w:rsid w:val="0034504A"/>
    <w:rsid w:val="00346597"/>
    <w:rsid w:val="00350A24"/>
    <w:rsid w:val="003511D4"/>
    <w:rsid w:val="00351EFB"/>
    <w:rsid w:val="00351F1E"/>
    <w:rsid w:val="00352DEE"/>
    <w:rsid w:val="0035462D"/>
    <w:rsid w:val="00354954"/>
    <w:rsid w:val="00356D63"/>
    <w:rsid w:val="00360568"/>
    <w:rsid w:val="003640E8"/>
    <w:rsid w:val="0036459E"/>
    <w:rsid w:val="00364837"/>
    <w:rsid w:val="00364B41"/>
    <w:rsid w:val="00365C97"/>
    <w:rsid w:val="00365EBB"/>
    <w:rsid w:val="003675F1"/>
    <w:rsid w:val="00370BD0"/>
    <w:rsid w:val="00373A81"/>
    <w:rsid w:val="00374560"/>
    <w:rsid w:val="0037769C"/>
    <w:rsid w:val="003823AB"/>
    <w:rsid w:val="00382418"/>
    <w:rsid w:val="00383096"/>
    <w:rsid w:val="0038315E"/>
    <w:rsid w:val="00383D53"/>
    <w:rsid w:val="00384B00"/>
    <w:rsid w:val="00386204"/>
    <w:rsid w:val="00386581"/>
    <w:rsid w:val="0038660A"/>
    <w:rsid w:val="00391D2F"/>
    <w:rsid w:val="003921F7"/>
    <w:rsid w:val="00393008"/>
    <w:rsid w:val="0039346C"/>
    <w:rsid w:val="003974F2"/>
    <w:rsid w:val="003977DC"/>
    <w:rsid w:val="00397DE4"/>
    <w:rsid w:val="003A0182"/>
    <w:rsid w:val="003A18C2"/>
    <w:rsid w:val="003A2053"/>
    <w:rsid w:val="003A29E7"/>
    <w:rsid w:val="003A3F2E"/>
    <w:rsid w:val="003A41EF"/>
    <w:rsid w:val="003A4ED8"/>
    <w:rsid w:val="003A5068"/>
    <w:rsid w:val="003A5A0D"/>
    <w:rsid w:val="003A744B"/>
    <w:rsid w:val="003A7C89"/>
    <w:rsid w:val="003B350B"/>
    <w:rsid w:val="003B3DFA"/>
    <w:rsid w:val="003B40AD"/>
    <w:rsid w:val="003B43E4"/>
    <w:rsid w:val="003B4506"/>
    <w:rsid w:val="003B45AC"/>
    <w:rsid w:val="003B51E6"/>
    <w:rsid w:val="003B7705"/>
    <w:rsid w:val="003C2A52"/>
    <w:rsid w:val="003C340D"/>
    <w:rsid w:val="003C3610"/>
    <w:rsid w:val="003C3D6F"/>
    <w:rsid w:val="003C46CB"/>
    <w:rsid w:val="003C4E37"/>
    <w:rsid w:val="003C6828"/>
    <w:rsid w:val="003D01E7"/>
    <w:rsid w:val="003D0FD0"/>
    <w:rsid w:val="003D34A4"/>
    <w:rsid w:val="003D494D"/>
    <w:rsid w:val="003D5546"/>
    <w:rsid w:val="003D58BA"/>
    <w:rsid w:val="003D6B3D"/>
    <w:rsid w:val="003D6B42"/>
    <w:rsid w:val="003D7224"/>
    <w:rsid w:val="003D7AAB"/>
    <w:rsid w:val="003E000F"/>
    <w:rsid w:val="003E07FB"/>
    <w:rsid w:val="003E1347"/>
    <w:rsid w:val="003E16BE"/>
    <w:rsid w:val="003E4572"/>
    <w:rsid w:val="003E5C50"/>
    <w:rsid w:val="003E754E"/>
    <w:rsid w:val="003E7BF5"/>
    <w:rsid w:val="003E7D64"/>
    <w:rsid w:val="003E7FF2"/>
    <w:rsid w:val="003F0CDE"/>
    <w:rsid w:val="003F11D0"/>
    <w:rsid w:val="003F1EEB"/>
    <w:rsid w:val="003F2A7C"/>
    <w:rsid w:val="003F2ECF"/>
    <w:rsid w:val="003F43F1"/>
    <w:rsid w:val="003F4B32"/>
    <w:rsid w:val="003F4E28"/>
    <w:rsid w:val="003F76B6"/>
    <w:rsid w:val="003F7A89"/>
    <w:rsid w:val="004006E8"/>
    <w:rsid w:val="004016CD"/>
    <w:rsid w:val="00401855"/>
    <w:rsid w:val="00402CFE"/>
    <w:rsid w:val="00403853"/>
    <w:rsid w:val="004038D3"/>
    <w:rsid w:val="004040EB"/>
    <w:rsid w:val="00404D98"/>
    <w:rsid w:val="00404E52"/>
    <w:rsid w:val="00406602"/>
    <w:rsid w:val="0041197C"/>
    <w:rsid w:val="00412655"/>
    <w:rsid w:val="00414F3A"/>
    <w:rsid w:val="004165D9"/>
    <w:rsid w:val="00417680"/>
    <w:rsid w:val="004176F5"/>
    <w:rsid w:val="0042068F"/>
    <w:rsid w:val="00420784"/>
    <w:rsid w:val="0042117B"/>
    <w:rsid w:val="00421655"/>
    <w:rsid w:val="004217E3"/>
    <w:rsid w:val="00423267"/>
    <w:rsid w:val="00425A38"/>
    <w:rsid w:val="00426713"/>
    <w:rsid w:val="004269DD"/>
    <w:rsid w:val="00426BC6"/>
    <w:rsid w:val="00426EF8"/>
    <w:rsid w:val="00427171"/>
    <w:rsid w:val="0042793B"/>
    <w:rsid w:val="00431B96"/>
    <w:rsid w:val="00431CF5"/>
    <w:rsid w:val="00432673"/>
    <w:rsid w:val="00436202"/>
    <w:rsid w:val="004367F8"/>
    <w:rsid w:val="00436C38"/>
    <w:rsid w:val="004378DB"/>
    <w:rsid w:val="00440BBD"/>
    <w:rsid w:val="00442695"/>
    <w:rsid w:val="00443E3A"/>
    <w:rsid w:val="0044456A"/>
    <w:rsid w:val="0044551D"/>
    <w:rsid w:val="00446C3A"/>
    <w:rsid w:val="00446C89"/>
    <w:rsid w:val="004520ED"/>
    <w:rsid w:val="004538C3"/>
    <w:rsid w:val="004603E9"/>
    <w:rsid w:val="004607FC"/>
    <w:rsid w:val="00462372"/>
    <w:rsid w:val="00463724"/>
    <w:rsid w:val="00463DD7"/>
    <w:rsid w:val="00464A6B"/>
    <w:rsid w:val="004651DF"/>
    <w:rsid w:val="0046525D"/>
    <w:rsid w:val="004652C9"/>
    <w:rsid w:val="00465587"/>
    <w:rsid w:val="00465BD9"/>
    <w:rsid w:val="00467949"/>
    <w:rsid w:val="004703A1"/>
    <w:rsid w:val="004717D9"/>
    <w:rsid w:val="00471989"/>
    <w:rsid w:val="00472CAF"/>
    <w:rsid w:val="0047353C"/>
    <w:rsid w:val="00473B16"/>
    <w:rsid w:val="00474917"/>
    <w:rsid w:val="00475F76"/>
    <w:rsid w:val="00477455"/>
    <w:rsid w:val="00477E3C"/>
    <w:rsid w:val="004804F9"/>
    <w:rsid w:val="00481D94"/>
    <w:rsid w:val="00482053"/>
    <w:rsid w:val="00482677"/>
    <w:rsid w:val="00483950"/>
    <w:rsid w:val="00485D35"/>
    <w:rsid w:val="00486CB9"/>
    <w:rsid w:val="0048785B"/>
    <w:rsid w:val="00487C86"/>
    <w:rsid w:val="004909DD"/>
    <w:rsid w:val="00490FDC"/>
    <w:rsid w:val="00491A9F"/>
    <w:rsid w:val="00491AD5"/>
    <w:rsid w:val="00491AFD"/>
    <w:rsid w:val="00491E05"/>
    <w:rsid w:val="004922E8"/>
    <w:rsid w:val="00492DB7"/>
    <w:rsid w:val="00493FE0"/>
    <w:rsid w:val="00494132"/>
    <w:rsid w:val="00494F8C"/>
    <w:rsid w:val="00496410"/>
    <w:rsid w:val="004A0172"/>
    <w:rsid w:val="004A129E"/>
    <w:rsid w:val="004A1F7B"/>
    <w:rsid w:val="004A29B5"/>
    <w:rsid w:val="004A320D"/>
    <w:rsid w:val="004A37BD"/>
    <w:rsid w:val="004A40F9"/>
    <w:rsid w:val="004A4DD3"/>
    <w:rsid w:val="004A7000"/>
    <w:rsid w:val="004A7CF6"/>
    <w:rsid w:val="004B0868"/>
    <w:rsid w:val="004B17B4"/>
    <w:rsid w:val="004B365E"/>
    <w:rsid w:val="004B3BB4"/>
    <w:rsid w:val="004B4804"/>
    <w:rsid w:val="004C017A"/>
    <w:rsid w:val="004C026C"/>
    <w:rsid w:val="004C0B56"/>
    <w:rsid w:val="004C18C2"/>
    <w:rsid w:val="004C1D32"/>
    <w:rsid w:val="004C3031"/>
    <w:rsid w:val="004C30E9"/>
    <w:rsid w:val="004C31B8"/>
    <w:rsid w:val="004C32F8"/>
    <w:rsid w:val="004C33B9"/>
    <w:rsid w:val="004C3843"/>
    <w:rsid w:val="004C44D2"/>
    <w:rsid w:val="004C5F34"/>
    <w:rsid w:val="004C63F0"/>
    <w:rsid w:val="004C6EC8"/>
    <w:rsid w:val="004D08AA"/>
    <w:rsid w:val="004D0B48"/>
    <w:rsid w:val="004D2055"/>
    <w:rsid w:val="004D22CC"/>
    <w:rsid w:val="004D26C8"/>
    <w:rsid w:val="004D3578"/>
    <w:rsid w:val="004D380D"/>
    <w:rsid w:val="004D51A9"/>
    <w:rsid w:val="004D6F1A"/>
    <w:rsid w:val="004D7548"/>
    <w:rsid w:val="004E213A"/>
    <w:rsid w:val="004E2C76"/>
    <w:rsid w:val="004E4FE4"/>
    <w:rsid w:val="004E569F"/>
    <w:rsid w:val="004E6E89"/>
    <w:rsid w:val="004E7553"/>
    <w:rsid w:val="004F1A97"/>
    <w:rsid w:val="004F1BB0"/>
    <w:rsid w:val="004F1E4E"/>
    <w:rsid w:val="004F4540"/>
    <w:rsid w:val="004F6047"/>
    <w:rsid w:val="004F6871"/>
    <w:rsid w:val="004F68FE"/>
    <w:rsid w:val="004F6C52"/>
    <w:rsid w:val="004F72ED"/>
    <w:rsid w:val="004F73A7"/>
    <w:rsid w:val="004F7D80"/>
    <w:rsid w:val="00500293"/>
    <w:rsid w:val="00500AA8"/>
    <w:rsid w:val="005012F3"/>
    <w:rsid w:val="00501E2F"/>
    <w:rsid w:val="00503171"/>
    <w:rsid w:val="00503193"/>
    <w:rsid w:val="00506637"/>
    <w:rsid w:val="00506C28"/>
    <w:rsid w:val="0050753A"/>
    <w:rsid w:val="00510388"/>
    <w:rsid w:val="0051091D"/>
    <w:rsid w:val="005114BC"/>
    <w:rsid w:val="00514C16"/>
    <w:rsid w:val="00515253"/>
    <w:rsid w:val="0051530D"/>
    <w:rsid w:val="00515ADD"/>
    <w:rsid w:val="00515F51"/>
    <w:rsid w:val="0052009C"/>
    <w:rsid w:val="0052056F"/>
    <w:rsid w:val="00520695"/>
    <w:rsid w:val="00521238"/>
    <w:rsid w:val="005216D4"/>
    <w:rsid w:val="00523F41"/>
    <w:rsid w:val="0052729F"/>
    <w:rsid w:val="00527798"/>
    <w:rsid w:val="00533221"/>
    <w:rsid w:val="00534B11"/>
    <w:rsid w:val="00534DA0"/>
    <w:rsid w:val="005355F8"/>
    <w:rsid w:val="00535CAF"/>
    <w:rsid w:val="00536A1B"/>
    <w:rsid w:val="005371D3"/>
    <w:rsid w:val="00537809"/>
    <w:rsid w:val="0053793A"/>
    <w:rsid w:val="005418C4"/>
    <w:rsid w:val="00541A65"/>
    <w:rsid w:val="005432D9"/>
    <w:rsid w:val="00543E6C"/>
    <w:rsid w:val="00546691"/>
    <w:rsid w:val="00551D7A"/>
    <w:rsid w:val="00552492"/>
    <w:rsid w:val="00553190"/>
    <w:rsid w:val="00554EEB"/>
    <w:rsid w:val="00555057"/>
    <w:rsid w:val="0056049C"/>
    <w:rsid w:val="00565087"/>
    <w:rsid w:val="0056573F"/>
    <w:rsid w:val="00565F10"/>
    <w:rsid w:val="0056668A"/>
    <w:rsid w:val="005675B9"/>
    <w:rsid w:val="00571279"/>
    <w:rsid w:val="005719E6"/>
    <w:rsid w:val="00572CFC"/>
    <w:rsid w:val="00573250"/>
    <w:rsid w:val="00573367"/>
    <w:rsid w:val="00573A9F"/>
    <w:rsid w:val="00573B65"/>
    <w:rsid w:val="00575FC5"/>
    <w:rsid w:val="005762C1"/>
    <w:rsid w:val="00580CBF"/>
    <w:rsid w:val="00581BB3"/>
    <w:rsid w:val="00582029"/>
    <w:rsid w:val="005823F8"/>
    <w:rsid w:val="005839B7"/>
    <w:rsid w:val="00584DF4"/>
    <w:rsid w:val="00585C22"/>
    <w:rsid w:val="005861F1"/>
    <w:rsid w:val="0059068E"/>
    <w:rsid w:val="00591C52"/>
    <w:rsid w:val="00594A4B"/>
    <w:rsid w:val="005951EC"/>
    <w:rsid w:val="00595B4C"/>
    <w:rsid w:val="005A0691"/>
    <w:rsid w:val="005A0CEB"/>
    <w:rsid w:val="005A13AB"/>
    <w:rsid w:val="005A1725"/>
    <w:rsid w:val="005A1F53"/>
    <w:rsid w:val="005A346C"/>
    <w:rsid w:val="005A3D99"/>
    <w:rsid w:val="005A49C6"/>
    <w:rsid w:val="005A4ADD"/>
    <w:rsid w:val="005A5860"/>
    <w:rsid w:val="005A5862"/>
    <w:rsid w:val="005A6EAF"/>
    <w:rsid w:val="005A72D7"/>
    <w:rsid w:val="005A7C5B"/>
    <w:rsid w:val="005B0BD8"/>
    <w:rsid w:val="005B1C02"/>
    <w:rsid w:val="005B2BAB"/>
    <w:rsid w:val="005B602F"/>
    <w:rsid w:val="005B78BD"/>
    <w:rsid w:val="005C0E92"/>
    <w:rsid w:val="005C1800"/>
    <w:rsid w:val="005C37E4"/>
    <w:rsid w:val="005C6F24"/>
    <w:rsid w:val="005C766E"/>
    <w:rsid w:val="005C7CD5"/>
    <w:rsid w:val="005D1060"/>
    <w:rsid w:val="005D1687"/>
    <w:rsid w:val="005D5EBA"/>
    <w:rsid w:val="005E2CA9"/>
    <w:rsid w:val="005E46BB"/>
    <w:rsid w:val="005E4E03"/>
    <w:rsid w:val="005E4E93"/>
    <w:rsid w:val="005F0746"/>
    <w:rsid w:val="005F41F3"/>
    <w:rsid w:val="005F484F"/>
    <w:rsid w:val="005F5E05"/>
    <w:rsid w:val="00600BB5"/>
    <w:rsid w:val="00603003"/>
    <w:rsid w:val="00603290"/>
    <w:rsid w:val="0060347D"/>
    <w:rsid w:val="00603553"/>
    <w:rsid w:val="00604B55"/>
    <w:rsid w:val="006056BE"/>
    <w:rsid w:val="006056FB"/>
    <w:rsid w:val="00605902"/>
    <w:rsid w:val="00605956"/>
    <w:rsid w:val="00605A51"/>
    <w:rsid w:val="00605F3D"/>
    <w:rsid w:val="00606384"/>
    <w:rsid w:val="00607077"/>
    <w:rsid w:val="00610502"/>
    <w:rsid w:val="006114A5"/>
    <w:rsid w:val="00611566"/>
    <w:rsid w:val="00612025"/>
    <w:rsid w:val="00612263"/>
    <w:rsid w:val="0061233C"/>
    <w:rsid w:val="00612E93"/>
    <w:rsid w:val="006136C1"/>
    <w:rsid w:val="00616B93"/>
    <w:rsid w:val="006212B0"/>
    <w:rsid w:val="006217F8"/>
    <w:rsid w:val="006223FC"/>
    <w:rsid w:val="0062449E"/>
    <w:rsid w:val="006246A8"/>
    <w:rsid w:val="00624817"/>
    <w:rsid w:val="00625071"/>
    <w:rsid w:val="00625885"/>
    <w:rsid w:val="00625AF7"/>
    <w:rsid w:val="00630CF1"/>
    <w:rsid w:val="00631068"/>
    <w:rsid w:val="0063106F"/>
    <w:rsid w:val="006311C4"/>
    <w:rsid w:val="00632217"/>
    <w:rsid w:val="0063234C"/>
    <w:rsid w:val="0063291F"/>
    <w:rsid w:val="00633D30"/>
    <w:rsid w:val="00634B7C"/>
    <w:rsid w:val="00636C69"/>
    <w:rsid w:val="00637EC8"/>
    <w:rsid w:val="00641820"/>
    <w:rsid w:val="00641D59"/>
    <w:rsid w:val="00644320"/>
    <w:rsid w:val="00646D99"/>
    <w:rsid w:val="00650F76"/>
    <w:rsid w:val="006514B5"/>
    <w:rsid w:val="00656500"/>
    <w:rsid w:val="00656517"/>
    <w:rsid w:val="00656910"/>
    <w:rsid w:val="006574C0"/>
    <w:rsid w:val="0066032F"/>
    <w:rsid w:val="0066514C"/>
    <w:rsid w:val="006657C8"/>
    <w:rsid w:val="0066696E"/>
    <w:rsid w:val="00666BE1"/>
    <w:rsid w:val="00666D76"/>
    <w:rsid w:val="00666DCD"/>
    <w:rsid w:val="006676FC"/>
    <w:rsid w:val="00667FF8"/>
    <w:rsid w:val="00670B9D"/>
    <w:rsid w:val="006720EA"/>
    <w:rsid w:val="00673178"/>
    <w:rsid w:val="0067599F"/>
    <w:rsid w:val="00677F63"/>
    <w:rsid w:val="006803CF"/>
    <w:rsid w:val="00680A2E"/>
    <w:rsid w:val="0068225A"/>
    <w:rsid w:val="00683082"/>
    <w:rsid w:val="0068480E"/>
    <w:rsid w:val="00686DA5"/>
    <w:rsid w:val="006871E6"/>
    <w:rsid w:val="006912E9"/>
    <w:rsid w:val="00691340"/>
    <w:rsid w:val="00691A25"/>
    <w:rsid w:val="00692FB0"/>
    <w:rsid w:val="00693C24"/>
    <w:rsid w:val="00694361"/>
    <w:rsid w:val="00696821"/>
    <w:rsid w:val="006974CC"/>
    <w:rsid w:val="0069759A"/>
    <w:rsid w:val="006A0ACD"/>
    <w:rsid w:val="006A1406"/>
    <w:rsid w:val="006A18B3"/>
    <w:rsid w:val="006A1D8C"/>
    <w:rsid w:val="006A27BB"/>
    <w:rsid w:val="006A3734"/>
    <w:rsid w:val="006A374D"/>
    <w:rsid w:val="006A38B7"/>
    <w:rsid w:val="006A4915"/>
    <w:rsid w:val="006A4C75"/>
    <w:rsid w:val="006A60B9"/>
    <w:rsid w:val="006A7A87"/>
    <w:rsid w:val="006B1E1A"/>
    <w:rsid w:val="006B31F9"/>
    <w:rsid w:val="006B36DC"/>
    <w:rsid w:val="006B3C1F"/>
    <w:rsid w:val="006B62DF"/>
    <w:rsid w:val="006C2840"/>
    <w:rsid w:val="006C3BC8"/>
    <w:rsid w:val="006C4BF5"/>
    <w:rsid w:val="006C66D8"/>
    <w:rsid w:val="006C75B5"/>
    <w:rsid w:val="006C7CA4"/>
    <w:rsid w:val="006D1E24"/>
    <w:rsid w:val="006D26D0"/>
    <w:rsid w:val="006D2EB2"/>
    <w:rsid w:val="006D35DE"/>
    <w:rsid w:val="006D3763"/>
    <w:rsid w:val="006D3876"/>
    <w:rsid w:val="006D4827"/>
    <w:rsid w:val="006D57A4"/>
    <w:rsid w:val="006D7119"/>
    <w:rsid w:val="006D7433"/>
    <w:rsid w:val="006E1057"/>
    <w:rsid w:val="006E1417"/>
    <w:rsid w:val="006E1764"/>
    <w:rsid w:val="006E1B06"/>
    <w:rsid w:val="006E1EB1"/>
    <w:rsid w:val="006E4A63"/>
    <w:rsid w:val="006E556F"/>
    <w:rsid w:val="006E6BEB"/>
    <w:rsid w:val="006F0A98"/>
    <w:rsid w:val="006F1795"/>
    <w:rsid w:val="006F22F6"/>
    <w:rsid w:val="006F5391"/>
    <w:rsid w:val="006F5B35"/>
    <w:rsid w:val="006F6A2C"/>
    <w:rsid w:val="006F7703"/>
    <w:rsid w:val="006F7BBF"/>
    <w:rsid w:val="00702AFF"/>
    <w:rsid w:val="0070395E"/>
    <w:rsid w:val="007069DC"/>
    <w:rsid w:val="00710201"/>
    <w:rsid w:val="00710405"/>
    <w:rsid w:val="00714632"/>
    <w:rsid w:val="00717D22"/>
    <w:rsid w:val="00720249"/>
    <w:rsid w:val="0072073A"/>
    <w:rsid w:val="00720DED"/>
    <w:rsid w:val="00721BAD"/>
    <w:rsid w:val="007221AC"/>
    <w:rsid w:val="00723B23"/>
    <w:rsid w:val="00723D58"/>
    <w:rsid w:val="00724B2B"/>
    <w:rsid w:val="00725BFB"/>
    <w:rsid w:val="00725C4B"/>
    <w:rsid w:val="00726CD0"/>
    <w:rsid w:val="00726FD3"/>
    <w:rsid w:val="00727A75"/>
    <w:rsid w:val="0073005D"/>
    <w:rsid w:val="007303BC"/>
    <w:rsid w:val="007307BD"/>
    <w:rsid w:val="00731C77"/>
    <w:rsid w:val="0073242B"/>
    <w:rsid w:val="00732883"/>
    <w:rsid w:val="00732989"/>
    <w:rsid w:val="007342B5"/>
    <w:rsid w:val="007346D0"/>
    <w:rsid w:val="00734A5B"/>
    <w:rsid w:val="0073793E"/>
    <w:rsid w:val="007404EF"/>
    <w:rsid w:val="007432F0"/>
    <w:rsid w:val="00743C41"/>
    <w:rsid w:val="00744E76"/>
    <w:rsid w:val="00746AE3"/>
    <w:rsid w:val="007512D0"/>
    <w:rsid w:val="00752AE7"/>
    <w:rsid w:val="00752EF9"/>
    <w:rsid w:val="00753EC7"/>
    <w:rsid w:val="00755E58"/>
    <w:rsid w:val="007576B4"/>
    <w:rsid w:val="00757D40"/>
    <w:rsid w:val="00757DBE"/>
    <w:rsid w:val="00757DD2"/>
    <w:rsid w:val="00760712"/>
    <w:rsid w:val="007618F4"/>
    <w:rsid w:val="00762626"/>
    <w:rsid w:val="0076362D"/>
    <w:rsid w:val="007637A8"/>
    <w:rsid w:val="0076458D"/>
    <w:rsid w:val="00765B10"/>
    <w:rsid w:val="007662B5"/>
    <w:rsid w:val="0077188D"/>
    <w:rsid w:val="00771F96"/>
    <w:rsid w:val="00775B27"/>
    <w:rsid w:val="00777DBE"/>
    <w:rsid w:val="00781F0F"/>
    <w:rsid w:val="007838A6"/>
    <w:rsid w:val="00785CC2"/>
    <w:rsid w:val="00785FD7"/>
    <w:rsid w:val="0078727C"/>
    <w:rsid w:val="0079049D"/>
    <w:rsid w:val="00790EAA"/>
    <w:rsid w:val="00791495"/>
    <w:rsid w:val="00793DC5"/>
    <w:rsid w:val="00794B0F"/>
    <w:rsid w:val="00796508"/>
    <w:rsid w:val="00796823"/>
    <w:rsid w:val="0079687B"/>
    <w:rsid w:val="007A1045"/>
    <w:rsid w:val="007A1A41"/>
    <w:rsid w:val="007A1CA0"/>
    <w:rsid w:val="007A2E55"/>
    <w:rsid w:val="007A3CD4"/>
    <w:rsid w:val="007A4858"/>
    <w:rsid w:val="007A4F47"/>
    <w:rsid w:val="007A51F1"/>
    <w:rsid w:val="007A6FCF"/>
    <w:rsid w:val="007A7CF0"/>
    <w:rsid w:val="007B18D8"/>
    <w:rsid w:val="007B49F9"/>
    <w:rsid w:val="007B6F79"/>
    <w:rsid w:val="007B732F"/>
    <w:rsid w:val="007C095F"/>
    <w:rsid w:val="007C226A"/>
    <w:rsid w:val="007C2DD0"/>
    <w:rsid w:val="007C739C"/>
    <w:rsid w:val="007C7672"/>
    <w:rsid w:val="007C789D"/>
    <w:rsid w:val="007D0D84"/>
    <w:rsid w:val="007D0E23"/>
    <w:rsid w:val="007D162E"/>
    <w:rsid w:val="007D3867"/>
    <w:rsid w:val="007D5C2D"/>
    <w:rsid w:val="007D638D"/>
    <w:rsid w:val="007D768B"/>
    <w:rsid w:val="007D7F1F"/>
    <w:rsid w:val="007E035C"/>
    <w:rsid w:val="007E0E4F"/>
    <w:rsid w:val="007E0EBC"/>
    <w:rsid w:val="007E484B"/>
    <w:rsid w:val="007E5312"/>
    <w:rsid w:val="007E698D"/>
    <w:rsid w:val="007E7837"/>
    <w:rsid w:val="007F07F4"/>
    <w:rsid w:val="007F2E08"/>
    <w:rsid w:val="007F2E58"/>
    <w:rsid w:val="007F385E"/>
    <w:rsid w:val="007F56B7"/>
    <w:rsid w:val="007F7729"/>
    <w:rsid w:val="00801422"/>
    <w:rsid w:val="008024FA"/>
    <w:rsid w:val="008028A4"/>
    <w:rsid w:val="0080357E"/>
    <w:rsid w:val="00803FC7"/>
    <w:rsid w:val="008043E4"/>
    <w:rsid w:val="008068CE"/>
    <w:rsid w:val="00807513"/>
    <w:rsid w:val="00810186"/>
    <w:rsid w:val="0081087E"/>
    <w:rsid w:val="00810B84"/>
    <w:rsid w:val="00812A4F"/>
    <w:rsid w:val="00813245"/>
    <w:rsid w:val="00814566"/>
    <w:rsid w:val="00814B8D"/>
    <w:rsid w:val="0081530C"/>
    <w:rsid w:val="00815EBB"/>
    <w:rsid w:val="008201C6"/>
    <w:rsid w:val="00820BEE"/>
    <w:rsid w:val="00823358"/>
    <w:rsid w:val="0082406D"/>
    <w:rsid w:val="00824FC8"/>
    <w:rsid w:val="008251C8"/>
    <w:rsid w:val="008273E3"/>
    <w:rsid w:val="00827AD4"/>
    <w:rsid w:val="00830477"/>
    <w:rsid w:val="00830AF0"/>
    <w:rsid w:val="00832184"/>
    <w:rsid w:val="00836297"/>
    <w:rsid w:val="00837802"/>
    <w:rsid w:val="008404FE"/>
    <w:rsid w:val="00840DE0"/>
    <w:rsid w:val="00841250"/>
    <w:rsid w:val="00841C1D"/>
    <w:rsid w:val="00845F95"/>
    <w:rsid w:val="00846781"/>
    <w:rsid w:val="00846E5D"/>
    <w:rsid w:val="00847B68"/>
    <w:rsid w:val="00847CD0"/>
    <w:rsid w:val="00851B16"/>
    <w:rsid w:val="00854010"/>
    <w:rsid w:val="008546F9"/>
    <w:rsid w:val="00854A3B"/>
    <w:rsid w:val="00855C1E"/>
    <w:rsid w:val="00855E93"/>
    <w:rsid w:val="0085658E"/>
    <w:rsid w:val="008607A8"/>
    <w:rsid w:val="00860E0D"/>
    <w:rsid w:val="008629B3"/>
    <w:rsid w:val="0086343C"/>
    <w:rsid w:val="0086354A"/>
    <w:rsid w:val="00863EBF"/>
    <w:rsid w:val="008645A7"/>
    <w:rsid w:val="0086779A"/>
    <w:rsid w:val="00867E11"/>
    <w:rsid w:val="008701D0"/>
    <w:rsid w:val="00870414"/>
    <w:rsid w:val="0087167A"/>
    <w:rsid w:val="00871AB7"/>
    <w:rsid w:val="008733DA"/>
    <w:rsid w:val="0087368B"/>
    <w:rsid w:val="00875F28"/>
    <w:rsid w:val="008768CA"/>
    <w:rsid w:val="00877EF9"/>
    <w:rsid w:val="00880559"/>
    <w:rsid w:val="0088164F"/>
    <w:rsid w:val="00883BC9"/>
    <w:rsid w:val="008857A0"/>
    <w:rsid w:val="00891673"/>
    <w:rsid w:val="008922F3"/>
    <w:rsid w:val="00892FCE"/>
    <w:rsid w:val="0089310D"/>
    <w:rsid w:val="00894FAA"/>
    <w:rsid w:val="00897EC0"/>
    <w:rsid w:val="008A0EB3"/>
    <w:rsid w:val="008A1312"/>
    <w:rsid w:val="008A29F8"/>
    <w:rsid w:val="008A3BD6"/>
    <w:rsid w:val="008B02A5"/>
    <w:rsid w:val="008B2155"/>
    <w:rsid w:val="008B25AE"/>
    <w:rsid w:val="008B3CFC"/>
    <w:rsid w:val="008B42CA"/>
    <w:rsid w:val="008B5306"/>
    <w:rsid w:val="008B531E"/>
    <w:rsid w:val="008B549E"/>
    <w:rsid w:val="008B54E8"/>
    <w:rsid w:val="008B785E"/>
    <w:rsid w:val="008C0229"/>
    <w:rsid w:val="008C1528"/>
    <w:rsid w:val="008C2DCD"/>
    <w:rsid w:val="008C2E11"/>
    <w:rsid w:val="008C2E2A"/>
    <w:rsid w:val="008C3057"/>
    <w:rsid w:val="008C4601"/>
    <w:rsid w:val="008C5F8C"/>
    <w:rsid w:val="008C6D94"/>
    <w:rsid w:val="008C7D7E"/>
    <w:rsid w:val="008D0507"/>
    <w:rsid w:val="008D09B5"/>
    <w:rsid w:val="008D0C8C"/>
    <w:rsid w:val="008D2E4D"/>
    <w:rsid w:val="008D3FC8"/>
    <w:rsid w:val="008D4314"/>
    <w:rsid w:val="008D4BF1"/>
    <w:rsid w:val="008E4EC2"/>
    <w:rsid w:val="008E6361"/>
    <w:rsid w:val="008F1E93"/>
    <w:rsid w:val="008F26F7"/>
    <w:rsid w:val="008F396F"/>
    <w:rsid w:val="008F3DCD"/>
    <w:rsid w:val="008F47A7"/>
    <w:rsid w:val="008F60EF"/>
    <w:rsid w:val="0090015A"/>
    <w:rsid w:val="009004D6"/>
    <w:rsid w:val="00902425"/>
    <w:rsid w:val="009025E2"/>
    <w:rsid w:val="0090271F"/>
    <w:rsid w:val="00902DB9"/>
    <w:rsid w:val="0090466A"/>
    <w:rsid w:val="009047FD"/>
    <w:rsid w:val="00905E5A"/>
    <w:rsid w:val="009063B7"/>
    <w:rsid w:val="00907D9A"/>
    <w:rsid w:val="00910F13"/>
    <w:rsid w:val="009110A6"/>
    <w:rsid w:val="00911F55"/>
    <w:rsid w:val="00913366"/>
    <w:rsid w:val="00915341"/>
    <w:rsid w:val="009176E7"/>
    <w:rsid w:val="00917A2B"/>
    <w:rsid w:val="00920827"/>
    <w:rsid w:val="0092121F"/>
    <w:rsid w:val="00923655"/>
    <w:rsid w:val="00923DCD"/>
    <w:rsid w:val="009248C6"/>
    <w:rsid w:val="00926539"/>
    <w:rsid w:val="00926757"/>
    <w:rsid w:val="00927AD3"/>
    <w:rsid w:val="00931311"/>
    <w:rsid w:val="0093291C"/>
    <w:rsid w:val="0093399E"/>
    <w:rsid w:val="009339CB"/>
    <w:rsid w:val="00935534"/>
    <w:rsid w:val="009358FA"/>
    <w:rsid w:val="00935FA7"/>
    <w:rsid w:val="00936071"/>
    <w:rsid w:val="00937041"/>
    <w:rsid w:val="009376CD"/>
    <w:rsid w:val="009379A5"/>
    <w:rsid w:val="00940212"/>
    <w:rsid w:val="00941C36"/>
    <w:rsid w:val="00941C67"/>
    <w:rsid w:val="0094275B"/>
    <w:rsid w:val="00942EC2"/>
    <w:rsid w:val="00942FA2"/>
    <w:rsid w:val="009430A3"/>
    <w:rsid w:val="0094350A"/>
    <w:rsid w:val="00943D58"/>
    <w:rsid w:val="00944F9E"/>
    <w:rsid w:val="00945431"/>
    <w:rsid w:val="0094768F"/>
    <w:rsid w:val="00947E95"/>
    <w:rsid w:val="0095000D"/>
    <w:rsid w:val="0095216C"/>
    <w:rsid w:val="009533A9"/>
    <w:rsid w:val="0095375F"/>
    <w:rsid w:val="00953B34"/>
    <w:rsid w:val="00953E78"/>
    <w:rsid w:val="0095466A"/>
    <w:rsid w:val="00954C58"/>
    <w:rsid w:val="00955CBF"/>
    <w:rsid w:val="0095763B"/>
    <w:rsid w:val="00957C47"/>
    <w:rsid w:val="00957F0D"/>
    <w:rsid w:val="00961B32"/>
    <w:rsid w:val="00961D43"/>
    <w:rsid w:val="009621DA"/>
    <w:rsid w:val="00962509"/>
    <w:rsid w:val="00962B9F"/>
    <w:rsid w:val="00964DD6"/>
    <w:rsid w:val="00965327"/>
    <w:rsid w:val="00966CF6"/>
    <w:rsid w:val="00970DB3"/>
    <w:rsid w:val="0097149A"/>
    <w:rsid w:val="00971AA4"/>
    <w:rsid w:val="009738AC"/>
    <w:rsid w:val="00974BB0"/>
    <w:rsid w:val="00975BCD"/>
    <w:rsid w:val="009768CF"/>
    <w:rsid w:val="00980342"/>
    <w:rsid w:val="00980C87"/>
    <w:rsid w:val="009815D8"/>
    <w:rsid w:val="009818A2"/>
    <w:rsid w:val="009823ED"/>
    <w:rsid w:val="00984383"/>
    <w:rsid w:val="00984762"/>
    <w:rsid w:val="00985F8E"/>
    <w:rsid w:val="009861A5"/>
    <w:rsid w:val="009867E4"/>
    <w:rsid w:val="00987344"/>
    <w:rsid w:val="009928A9"/>
    <w:rsid w:val="00993668"/>
    <w:rsid w:val="00994860"/>
    <w:rsid w:val="009952CB"/>
    <w:rsid w:val="0099597E"/>
    <w:rsid w:val="0099754E"/>
    <w:rsid w:val="009A05A8"/>
    <w:rsid w:val="009A0AF3"/>
    <w:rsid w:val="009A5855"/>
    <w:rsid w:val="009B07CD"/>
    <w:rsid w:val="009B30AA"/>
    <w:rsid w:val="009B32AD"/>
    <w:rsid w:val="009B4949"/>
    <w:rsid w:val="009B5C62"/>
    <w:rsid w:val="009B6621"/>
    <w:rsid w:val="009B6A4F"/>
    <w:rsid w:val="009B6CA5"/>
    <w:rsid w:val="009C0CED"/>
    <w:rsid w:val="009C1577"/>
    <w:rsid w:val="009C1993"/>
    <w:rsid w:val="009C19E9"/>
    <w:rsid w:val="009C1A75"/>
    <w:rsid w:val="009C25B0"/>
    <w:rsid w:val="009C2D47"/>
    <w:rsid w:val="009C312B"/>
    <w:rsid w:val="009C5972"/>
    <w:rsid w:val="009D02B1"/>
    <w:rsid w:val="009D17FC"/>
    <w:rsid w:val="009D1D69"/>
    <w:rsid w:val="009D3258"/>
    <w:rsid w:val="009D3E6B"/>
    <w:rsid w:val="009D4729"/>
    <w:rsid w:val="009D6948"/>
    <w:rsid w:val="009D69A0"/>
    <w:rsid w:val="009D74A6"/>
    <w:rsid w:val="009D784C"/>
    <w:rsid w:val="009D7F92"/>
    <w:rsid w:val="009E0283"/>
    <w:rsid w:val="009E0342"/>
    <w:rsid w:val="009E052A"/>
    <w:rsid w:val="009E0E87"/>
    <w:rsid w:val="009E384A"/>
    <w:rsid w:val="009E3A2D"/>
    <w:rsid w:val="009E59AE"/>
    <w:rsid w:val="009E5DDB"/>
    <w:rsid w:val="009E78A5"/>
    <w:rsid w:val="009E7E77"/>
    <w:rsid w:val="009F06E9"/>
    <w:rsid w:val="009F0D80"/>
    <w:rsid w:val="009F1750"/>
    <w:rsid w:val="009F18DB"/>
    <w:rsid w:val="009F39CF"/>
    <w:rsid w:val="009F525C"/>
    <w:rsid w:val="009F53DD"/>
    <w:rsid w:val="009F5B89"/>
    <w:rsid w:val="009F75C3"/>
    <w:rsid w:val="00A02996"/>
    <w:rsid w:val="00A03CD4"/>
    <w:rsid w:val="00A04A8B"/>
    <w:rsid w:val="00A06546"/>
    <w:rsid w:val="00A06611"/>
    <w:rsid w:val="00A06ED8"/>
    <w:rsid w:val="00A06F51"/>
    <w:rsid w:val="00A06FCB"/>
    <w:rsid w:val="00A10436"/>
    <w:rsid w:val="00A10D7C"/>
    <w:rsid w:val="00A10F02"/>
    <w:rsid w:val="00A10F6A"/>
    <w:rsid w:val="00A1500A"/>
    <w:rsid w:val="00A156E1"/>
    <w:rsid w:val="00A17176"/>
    <w:rsid w:val="00A173C9"/>
    <w:rsid w:val="00A204CA"/>
    <w:rsid w:val="00A209D6"/>
    <w:rsid w:val="00A21BC0"/>
    <w:rsid w:val="00A2203A"/>
    <w:rsid w:val="00A22738"/>
    <w:rsid w:val="00A229D1"/>
    <w:rsid w:val="00A22A84"/>
    <w:rsid w:val="00A233C4"/>
    <w:rsid w:val="00A23643"/>
    <w:rsid w:val="00A249AA"/>
    <w:rsid w:val="00A24FBD"/>
    <w:rsid w:val="00A25B71"/>
    <w:rsid w:val="00A25BCE"/>
    <w:rsid w:val="00A2635D"/>
    <w:rsid w:val="00A27D52"/>
    <w:rsid w:val="00A30BED"/>
    <w:rsid w:val="00A317BE"/>
    <w:rsid w:val="00A320DA"/>
    <w:rsid w:val="00A3272F"/>
    <w:rsid w:val="00A34541"/>
    <w:rsid w:val="00A35D69"/>
    <w:rsid w:val="00A36203"/>
    <w:rsid w:val="00A36F5F"/>
    <w:rsid w:val="00A374FC"/>
    <w:rsid w:val="00A37EC6"/>
    <w:rsid w:val="00A40E80"/>
    <w:rsid w:val="00A42CF3"/>
    <w:rsid w:val="00A430EC"/>
    <w:rsid w:val="00A435BC"/>
    <w:rsid w:val="00A44FE3"/>
    <w:rsid w:val="00A4573B"/>
    <w:rsid w:val="00A53724"/>
    <w:rsid w:val="00A542AF"/>
    <w:rsid w:val="00A54A2E"/>
    <w:rsid w:val="00A54B2B"/>
    <w:rsid w:val="00A54D05"/>
    <w:rsid w:val="00A55AD9"/>
    <w:rsid w:val="00A56DC2"/>
    <w:rsid w:val="00A61C2D"/>
    <w:rsid w:val="00A62F48"/>
    <w:rsid w:val="00A638C2"/>
    <w:rsid w:val="00A63B46"/>
    <w:rsid w:val="00A64E9C"/>
    <w:rsid w:val="00A650F3"/>
    <w:rsid w:val="00A67FF3"/>
    <w:rsid w:val="00A703B6"/>
    <w:rsid w:val="00A706A1"/>
    <w:rsid w:val="00A721A7"/>
    <w:rsid w:val="00A73858"/>
    <w:rsid w:val="00A74AE5"/>
    <w:rsid w:val="00A74BBB"/>
    <w:rsid w:val="00A74D8B"/>
    <w:rsid w:val="00A80A6F"/>
    <w:rsid w:val="00A80B79"/>
    <w:rsid w:val="00A82346"/>
    <w:rsid w:val="00A83A55"/>
    <w:rsid w:val="00A867F8"/>
    <w:rsid w:val="00A90742"/>
    <w:rsid w:val="00A90A41"/>
    <w:rsid w:val="00A92906"/>
    <w:rsid w:val="00A92B4C"/>
    <w:rsid w:val="00A93F64"/>
    <w:rsid w:val="00A94500"/>
    <w:rsid w:val="00A95DAD"/>
    <w:rsid w:val="00A96378"/>
    <w:rsid w:val="00A9671C"/>
    <w:rsid w:val="00A96A4E"/>
    <w:rsid w:val="00A96B63"/>
    <w:rsid w:val="00A97D0A"/>
    <w:rsid w:val="00AA04D4"/>
    <w:rsid w:val="00AA1553"/>
    <w:rsid w:val="00AA37A6"/>
    <w:rsid w:val="00AA4A74"/>
    <w:rsid w:val="00AA5193"/>
    <w:rsid w:val="00AA76CA"/>
    <w:rsid w:val="00AB0B34"/>
    <w:rsid w:val="00AB0E6E"/>
    <w:rsid w:val="00AB26D9"/>
    <w:rsid w:val="00AB314B"/>
    <w:rsid w:val="00AB426B"/>
    <w:rsid w:val="00AB4F83"/>
    <w:rsid w:val="00AB553F"/>
    <w:rsid w:val="00AB568E"/>
    <w:rsid w:val="00AB5EAC"/>
    <w:rsid w:val="00AB6A45"/>
    <w:rsid w:val="00AB781C"/>
    <w:rsid w:val="00AC0EEA"/>
    <w:rsid w:val="00AC117E"/>
    <w:rsid w:val="00AC12CC"/>
    <w:rsid w:val="00AC2C42"/>
    <w:rsid w:val="00AC3202"/>
    <w:rsid w:val="00AC741F"/>
    <w:rsid w:val="00AD1AAD"/>
    <w:rsid w:val="00AD1AFD"/>
    <w:rsid w:val="00AD2159"/>
    <w:rsid w:val="00AD4C35"/>
    <w:rsid w:val="00AD736E"/>
    <w:rsid w:val="00AD7E7C"/>
    <w:rsid w:val="00AE1AE9"/>
    <w:rsid w:val="00AE2E19"/>
    <w:rsid w:val="00AE2F66"/>
    <w:rsid w:val="00AE4CF4"/>
    <w:rsid w:val="00AE4E6A"/>
    <w:rsid w:val="00AE62AA"/>
    <w:rsid w:val="00AF147A"/>
    <w:rsid w:val="00B00916"/>
    <w:rsid w:val="00B03044"/>
    <w:rsid w:val="00B036BC"/>
    <w:rsid w:val="00B0467B"/>
    <w:rsid w:val="00B05380"/>
    <w:rsid w:val="00B05962"/>
    <w:rsid w:val="00B05CE0"/>
    <w:rsid w:val="00B06931"/>
    <w:rsid w:val="00B06C32"/>
    <w:rsid w:val="00B06DD8"/>
    <w:rsid w:val="00B11D18"/>
    <w:rsid w:val="00B12081"/>
    <w:rsid w:val="00B14936"/>
    <w:rsid w:val="00B14C6A"/>
    <w:rsid w:val="00B15449"/>
    <w:rsid w:val="00B15CD8"/>
    <w:rsid w:val="00B16C2F"/>
    <w:rsid w:val="00B1740B"/>
    <w:rsid w:val="00B17580"/>
    <w:rsid w:val="00B207F0"/>
    <w:rsid w:val="00B21514"/>
    <w:rsid w:val="00B228CA"/>
    <w:rsid w:val="00B22CD6"/>
    <w:rsid w:val="00B25495"/>
    <w:rsid w:val="00B25F86"/>
    <w:rsid w:val="00B26F1C"/>
    <w:rsid w:val="00B27303"/>
    <w:rsid w:val="00B27600"/>
    <w:rsid w:val="00B27F3C"/>
    <w:rsid w:val="00B33447"/>
    <w:rsid w:val="00B35FD1"/>
    <w:rsid w:val="00B36854"/>
    <w:rsid w:val="00B36B5C"/>
    <w:rsid w:val="00B40DD2"/>
    <w:rsid w:val="00B41C90"/>
    <w:rsid w:val="00B42201"/>
    <w:rsid w:val="00B46A3C"/>
    <w:rsid w:val="00B47CCA"/>
    <w:rsid w:val="00B47FD1"/>
    <w:rsid w:val="00B50D27"/>
    <w:rsid w:val="00B510CF"/>
    <w:rsid w:val="00B516BB"/>
    <w:rsid w:val="00B5190C"/>
    <w:rsid w:val="00B558B1"/>
    <w:rsid w:val="00B573DC"/>
    <w:rsid w:val="00B57456"/>
    <w:rsid w:val="00B5751D"/>
    <w:rsid w:val="00B648A4"/>
    <w:rsid w:val="00B658B7"/>
    <w:rsid w:val="00B663C9"/>
    <w:rsid w:val="00B667A1"/>
    <w:rsid w:val="00B669E9"/>
    <w:rsid w:val="00B67040"/>
    <w:rsid w:val="00B7017F"/>
    <w:rsid w:val="00B71CBA"/>
    <w:rsid w:val="00B752CA"/>
    <w:rsid w:val="00B7538C"/>
    <w:rsid w:val="00B755F6"/>
    <w:rsid w:val="00B75B23"/>
    <w:rsid w:val="00B77A19"/>
    <w:rsid w:val="00B806DE"/>
    <w:rsid w:val="00B8104F"/>
    <w:rsid w:val="00B8184C"/>
    <w:rsid w:val="00B83C84"/>
    <w:rsid w:val="00B84DB2"/>
    <w:rsid w:val="00B860B7"/>
    <w:rsid w:val="00B86849"/>
    <w:rsid w:val="00B9009B"/>
    <w:rsid w:val="00B90523"/>
    <w:rsid w:val="00B90BB6"/>
    <w:rsid w:val="00B955D5"/>
    <w:rsid w:val="00B956FD"/>
    <w:rsid w:val="00B967A0"/>
    <w:rsid w:val="00BA0FE6"/>
    <w:rsid w:val="00BA12DB"/>
    <w:rsid w:val="00BA2969"/>
    <w:rsid w:val="00BA3560"/>
    <w:rsid w:val="00BA42D9"/>
    <w:rsid w:val="00BA5406"/>
    <w:rsid w:val="00BA6B22"/>
    <w:rsid w:val="00BA766C"/>
    <w:rsid w:val="00BA7AFF"/>
    <w:rsid w:val="00BA7D61"/>
    <w:rsid w:val="00BB0CD2"/>
    <w:rsid w:val="00BB2474"/>
    <w:rsid w:val="00BB332F"/>
    <w:rsid w:val="00BB45C2"/>
    <w:rsid w:val="00BB472C"/>
    <w:rsid w:val="00BB7292"/>
    <w:rsid w:val="00BB7487"/>
    <w:rsid w:val="00BB776D"/>
    <w:rsid w:val="00BC1806"/>
    <w:rsid w:val="00BC2DD3"/>
    <w:rsid w:val="00BC3555"/>
    <w:rsid w:val="00BC66F0"/>
    <w:rsid w:val="00BC6803"/>
    <w:rsid w:val="00BC7E59"/>
    <w:rsid w:val="00BD25A8"/>
    <w:rsid w:val="00BD2E63"/>
    <w:rsid w:val="00BD3D10"/>
    <w:rsid w:val="00BD4341"/>
    <w:rsid w:val="00BD6EE0"/>
    <w:rsid w:val="00BD711F"/>
    <w:rsid w:val="00BE10D0"/>
    <w:rsid w:val="00BE16E7"/>
    <w:rsid w:val="00BE3B1E"/>
    <w:rsid w:val="00BE69FC"/>
    <w:rsid w:val="00BF0929"/>
    <w:rsid w:val="00BF128A"/>
    <w:rsid w:val="00BF315B"/>
    <w:rsid w:val="00BF4EC5"/>
    <w:rsid w:val="00BF5F08"/>
    <w:rsid w:val="00BF6580"/>
    <w:rsid w:val="00BF6A1E"/>
    <w:rsid w:val="00BF79C5"/>
    <w:rsid w:val="00BF7C42"/>
    <w:rsid w:val="00BF7EB5"/>
    <w:rsid w:val="00C0146B"/>
    <w:rsid w:val="00C02546"/>
    <w:rsid w:val="00C02E59"/>
    <w:rsid w:val="00C03530"/>
    <w:rsid w:val="00C04175"/>
    <w:rsid w:val="00C06CD8"/>
    <w:rsid w:val="00C06F72"/>
    <w:rsid w:val="00C07241"/>
    <w:rsid w:val="00C0783A"/>
    <w:rsid w:val="00C10FAD"/>
    <w:rsid w:val="00C12B51"/>
    <w:rsid w:val="00C12FD7"/>
    <w:rsid w:val="00C15F9B"/>
    <w:rsid w:val="00C17D51"/>
    <w:rsid w:val="00C2002C"/>
    <w:rsid w:val="00C21EB4"/>
    <w:rsid w:val="00C228F5"/>
    <w:rsid w:val="00C23557"/>
    <w:rsid w:val="00C23ED6"/>
    <w:rsid w:val="00C23F55"/>
    <w:rsid w:val="00C2423B"/>
    <w:rsid w:val="00C24650"/>
    <w:rsid w:val="00C24900"/>
    <w:rsid w:val="00C25465"/>
    <w:rsid w:val="00C2715F"/>
    <w:rsid w:val="00C314DF"/>
    <w:rsid w:val="00C31806"/>
    <w:rsid w:val="00C3211F"/>
    <w:rsid w:val="00C32E19"/>
    <w:rsid w:val="00C33079"/>
    <w:rsid w:val="00C34141"/>
    <w:rsid w:val="00C356BB"/>
    <w:rsid w:val="00C357A5"/>
    <w:rsid w:val="00C35964"/>
    <w:rsid w:val="00C36066"/>
    <w:rsid w:val="00C36AC8"/>
    <w:rsid w:val="00C405AE"/>
    <w:rsid w:val="00C40CD5"/>
    <w:rsid w:val="00C41E05"/>
    <w:rsid w:val="00C41E71"/>
    <w:rsid w:val="00C429E6"/>
    <w:rsid w:val="00C42A55"/>
    <w:rsid w:val="00C450E5"/>
    <w:rsid w:val="00C45FF0"/>
    <w:rsid w:val="00C46926"/>
    <w:rsid w:val="00C472D0"/>
    <w:rsid w:val="00C506FD"/>
    <w:rsid w:val="00C51193"/>
    <w:rsid w:val="00C55A12"/>
    <w:rsid w:val="00C55D9A"/>
    <w:rsid w:val="00C572DC"/>
    <w:rsid w:val="00C6254D"/>
    <w:rsid w:val="00C62DE0"/>
    <w:rsid w:val="00C62E55"/>
    <w:rsid w:val="00C633CA"/>
    <w:rsid w:val="00C6553E"/>
    <w:rsid w:val="00C65652"/>
    <w:rsid w:val="00C67440"/>
    <w:rsid w:val="00C677E1"/>
    <w:rsid w:val="00C7022F"/>
    <w:rsid w:val="00C705DB"/>
    <w:rsid w:val="00C73DC9"/>
    <w:rsid w:val="00C75902"/>
    <w:rsid w:val="00C75D99"/>
    <w:rsid w:val="00C76BAA"/>
    <w:rsid w:val="00C77AA6"/>
    <w:rsid w:val="00C77B1D"/>
    <w:rsid w:val="00C80604"/>
    <w:rsid w:val="00C80A83"/>
    <w:rsid w:val="00C814DB"/>
    <w:rsid w:val="00C835CE"/>
    <w:rsid w:val="00C83A13"/>
    <w:rsid w:val="00C84E7F"/>
    <w:rsid w:val="00C86F10"/>
    <w:rsid w:val="00C872A7"/>
    <w:rsid w:val="00C87EC8"/>
    <w:rsid w:val="00C9068C"/>
    <w:rsid w:val="00C92967"/>
    <w:rsid w:val="00C93D1C"/>
    <w:rsid w:val="00C9488E"/>
    <w:rsid w:val="00C9672D"/>
    <w:rsid w:val="00C978AD"/>
    <w:rsid w:val="00C9795C"/>
    <w:rsid w:val="00CA07E5"/>
    <w:rsid w:val="00CA0E6B"/>
    <w:rsid w:val="00CA202F"/>
    <w:rsid w:val="00CA2C17"/>
    <w:rsid w:val="00CA38B2"/>
    <w:rsid w:val="00CA3D0C"/>
    <w:rsid w:val="00CA654B"/>
    <w:rsid w:val="00CA70D3"/>
    <w:rsid w:val="00CB183F"/>
    <w:rsid w:val="00CB3CC8"/>
    <w:rsid w:val="00CB591E"/>
    <w:rsid w:val="00CB72B8"/>
    <w:rsid w:val="00CB74B0"/>
    <w:rsid w:val="00CB753E"/>
    <w:rsid w:val="00CC05F9"/>
    <w:rsid w:val="00CC2A76"/>
    <w:rsid w:val="00CC2DA2"/>
    <w:rsid w:val="00CC3B03"/>
    <w:rsid w:val="00CC45F8"/>
    <w:rsid w:val="00CC6DA3"/>
    <w:rsid w:val="00CC72A0"/>
    <w:rsid w:val="00CC7735"/>
    <w:rsid w:val="00CD0637"/>
    <w:rsid w:val="00CD0655"/>
    <w:rsid w:val="00CD0BA8"/>
    <w:rsid w:val="00CD20F6"/>
    <w:rsid w:val="00CD2794"/>
    <w:rsid w:val="00CD2F9F"/>
    <w:rsid w:val="00CD371A"/>
    <w:rsid w:val="00CD39E7"/>
    <w:rsid w:val="00CD4C7B"/>
    <w:rsid w:val="00CD58FE"/>
    <w:rsid w:val="00CD6E02"/>
    <w:rsid w:val="00CD7EFA"/>
    <w:rsid w:val="00CE0712"/>
    <w:rsid w:val="00CE2281"/>
    <w:rsid w:val="00CE25A3"/>
    <w:rsid w:val="00CE5AB8"/>
    <w:rsid w:val="00CE7E01"/>
    <w:rsid w:val="00CF21E2"/>
    <w:rsid w:val="00CF3CB8"/>
    <w:rsid w:val="00CF5677"/>
    <w:rsid w:val="00CF5702"/>
    <w:rsid w:val="00CF57B5"/>
    <w:rsid w:val="00CF5C2B"/>
    <w:rsid w:val="00D00B9B"/>
    <w:rsid w:val="00D01D9D"/>
    <w:rsid w:val="00D03675"/>
    <w:rsid w:val="00D04B5C"/>
    <w:rsid w:val="00D06386"/>
    <w:rsid w:val="00D06758"/>
    <w:rsid w:val="00D112E7"/>
    <w:rsid w:val="00D1240C"/>
    <w:rsid w:val="00D179DF"/>
    <w:rsid w:val="00D201F9"/>
    <w:rsid w:val="00D22BE6"/>
    <w:rsid w:val="00D2318F"/>
    <w:rsid w:val="00D2486A"/>
    <w:rsid w:val="00D257B3"/>
    <w:rsid w:val="00D33BE3"/>
    <w:rsid w:val="00D3792D"/>
    <w:rsid w:val="00D4080E"/>
    <w:rsid w:val="00D41A88"/>
    <w:rsid w:val="00D42B03"/>
    <w:rsid w:val="00D4312E"/>
    <w:rsid w:val="00D44308"/>
    <w:rsid w:val="00D46CF2"/>
    <w:rsid w:val="00D479DE"/>
    <w:rsid w:val="00D50DD8"/>
    <w:rsid w:val="00D5274D"/>
    <w:rsid w:val="00D52C8B"/>
    <w:rsid w:val="00D530C6"/>
    <w:rsid w:val="00D53257"/>
    <w:rsid w:val="00D53273"/>
    <w:rsid w:val="00D54820"/>
    <w:rsid w:val="00D54D95"/>
    <w:rsid w:val="00D55E47"/>
    <w:rsid w:val="00D57D0E"/>
    <w:rsid w:val="00D62E19"/>
    <w:rsid w:val="00D64D86"/>
    <w:rsid w:val="00D6524B"/>
    <w:rsid w:val="00D655E3"/>
    <w:rsid w:val="00D67CD1"/>
    <w:rsid w:val="00D7020E"/>
    <w:rsid w:val="00D71282"/>
    <w:rsid w:val="00D738D6"/>
    <w:rsid w:val="00D74B57"/>
    <w:rsid w:val="00D74CFB"/>
    <w:rsid w:val="00D7665B"/>
    <w:rsid w:val="00D77051"/>
    <w:rsid w:val="00D77316"/>
    <w:rsid w:val="00D80795"/>
    <w:rsid w:val="00D81A66"/>
    <w:rsid w:val="00D834CD"/>
    <w:rsid w:val="00D854BE"/>
    <w:rsid w:val="00D87E00"/>
    <w:rsid w:val="00D906BA"/>
    <w:rsid w:val="00D906CD"/>
    <w:rsid w:val="00D9134D"/>
    <w:rsid w:val="00D93090"/>
    <w:rsid w:val="00D93724"/>
    <w:rsid w:val="00D969B4"/>
    <w:rsid w:val="00D96D11"/>
    <w:rsid w:val="00D97340"/>
    <w:rsid w:val="00D97CAB"/>
    <w:rsid w:val="00DA1415"/>
    <w:rsid w:val="00DA2806"/>
    <w:rsid w:val="00DA3032"/>
    <w:rsid w:val="00DA5273"/>
    <w:rsid w:val="00DA541F"/>
    <w:rsid w:val="00DA6A94"/>
    <w:rsid w:val="00DA7A03"/>
    <w:rsid w:val="00DB0D71"/>
    <w:rsid w:val="00DB0DB8"/>
    <w:rsid w:val="00DB103C"/>
    <w:rsid w:val="00DB1788"/>
    <w:rsid w:val="00DB1818"/>
    <w:rsid w:val="00DB1F1D"/>
    <w:rsid w:val="00DB5FEB"/>
    <w:rsid w:val="00DB6CF3"/>
    <w:rsid w:val="00DC040B"/>
    <w:rsid w:val="00DC08AF"/>
    <w:rsid w:val="00DC1BAE"/>
    <w:rsid w:val="00DC1E0C"/>
    <w:rsid w:val="00DC2685"/>
    <w:rsid w:val="00DC309B"/>
    <w:rsid w:val="00DC3220"/>
    <w:rsid w:val="00DC360D"/>
    <w:rsid w:val="00DC3B9B"/>
    <w:rsid w:val="00DC4DA2"/>
    <w:rsid w:val="00DC4FAA"/>
    <w:rsid w:val="00DC5261"/>
    <w:rsid w:val="00DC5EC2"/>
    <w:rsid w:val="00DC6A30"/>
    <w:rsid w:val="00DC7553"/>
    <w:rsid w:val="00DD0827"/>
    <w:rsid w:val="00DD2896"/>
    <w:rsid w:val="00DD43E1"/>
    <w:rsid w:val="00DD5D13"/>
    <w:rsid w:val="00DD5E61"/>
    <w:rsid w:val="00DD61E9"/>
    <w:rsid w:val="00DD700E"/>
    <w:rsid w:val="00DD73CA"/>
    <w:rsid w:val="00DE0615"/>
    <w:rsid w:val="00DE0D31"/>
    <w:rsid w:val="00DE25D2"/>
    <w:rsid w:val="00DE32C3"/>
    <w:rsid w:val="00DE6625"/>
    <w:rsid w:val="00DE789E"/>
    <w:rsid w:val="00DE7CD7"/>
    <w:rsid w:val="00DF1374"/>
    <w:rsid w:val="00DF22AD"/>
    <w:rsid w:val="00DF28C6"/>
    <w:rsid w:val="00DF2D43"/>
    <w:rsid w:val="00DF38EF"/>
    <w:rsid w:val="00DF4177"/>
    <w:rsid w:val="00DF71E1"/>
    <w:rsid w:val="00DF7491"/>
    <w:rsid w:val="00DF7C20"/>
    <w:rsid w:val="00E01B33"/>
    <w:rsid w:val="00E0301F"/>
    <w:rsid w:val="00E038FB"/>
    <w:rsid w:val="00E044DC"/>
    <w:rsid w:val="00E05066"/>
    <w:rsid w:val="00E07A91"/>
    <w:rsid w:val="00E105F3"/>
    <w:rsid w:val="00E10C91"/>
    <w:rsid w:val="00E10D93"/>
    <w:rsid w:val="00E12FF4"/>
    <w:rsid w:val="00E13366"/>
    <w:rsid w:val="00E13EB7"/>
    <w:rsid w:val="00E15D87"/>
    <w:rsid w:val="00E160D5"/>
    <w:rsid w:val="00E20407"/>
    <w:rsid w:val="00E21321"/>
    <w:rsid w:val="00E21361"/>
    <w:rsid w:val="00E2160D"/>
    <w:rsid w:val="00E239C7"/>
    <w:rsid w:val="00E24697"/>
    <w:rsid w:val="00E250A6"/>
    <w:rsid w:val="00E2529B"/>
    <w:rsid w:val="00E3004A"/>
    <w:rsid w:val="00E3043C"/>
    <w:rsid w:val="00E30B21"/>
    <w:rsid w:val="00E31192"/>
    <w:rsid w:val="00E3151C"/>
    <w:rsid w:val="00E31A26"/>
    <w:rsid w:val="00E31C09"/>
    <w:rsid w:val="00E32F24"/>
    <w:rsid w:val="00E33780"/>
    <w:rsid w:val="00E35CB3"/>
    <w:rsid w:val="00E37429"/>
    <w:rsid w:val="00E406B7"/>
    <w:rsid w:val="00E4150D"/>
    <w:rsid w:val="00E42A2B"/>
    <w:rsid w:val="00E42FDF"/>
    <w:rsid w:val="00E43802"/>
    <w:rsid w:val="00E43883"/>
    <w:rsid w:val="00E43EB3"/>
    <w:rsid w:val="00E4509A"/>
    <w:rsid w:val="00E455C4"/>
    <w:rsid w:val="00E45AE3"/>
    <w:rsid w:val="00E45DBF"/>
    <w:rsid w:val="00E4610F"/>
    <w:rsid w:val="00E46AA5"/>
    <w:rsid w:val="00E46C08"/>
    <w:rsid w:val="00E46DE0"/>
    <w:rsid w:val="00E471CF"/>
    <w:rsid w:val="00E5089D"/>
    <w:rsid w:val="00E50E9E"/>
    <w:rsid w:val="00E5112E"/>
    <w:rsid w:val="00E51811"/>
    <w:rsid w:val="00E51C50"/>
    <w:rsid w:val="00E520A3"/>
    <w:rsid w:val="00E52CDF"/>
    <w:rsid w:val="00E54CB3"/>
    <w:rsid w:val="00E55853"/>
    <w:rsid w:val="00E56536"/>
    <w:rsid w:val="00E57E6C"/>
    <w:rsid w:val="00E60864"/>
    <w:rsid w:val="00E62541"/>
    <w:rsid w:val="00E62835"/>
    <w:rsid w:val="00E63DAE"/>
    <w:rsid w:val="00E640A5"/>
    <w:rsid w:val="00E6480E"/>
    <w:rsid w:val="00E6609F"/>
    <w:rsid w:val="00E66A07"/>
    <w:rsid w:val="00E67F9B"/>
    <w:rsid w:val="00E706D2"/>
    <w:rsid w:val="00E70D09"/>
    <w:rsid w:val="00E7182D"/>
    <w:rsid w:val="00E71CB4"/>
    <w:rsid w:val="00E7284C"/>
    <w:rsid w:val="00E73F54"/>
    <w:rsid w:val="00E7404C"/>
    <w:rsid w:val="00E745FE"/>
    <w:rsid w:val="00E747C0"/>
    <w:rsid w:val="00E74A61"/>
    <w:rsid w:val="00E77645"/>
    <w:rsid w:val="00E802DD"/>
    <w:rsid w:val="00E82287"/>
    <w:rsid w:val="00E82FB1"/>
    <w:rsid w:val="00E83697"/>
    <w:rsid w:val="00E843A3"/>
    <w:rsid w:val="00E854C4"/>
    <w:rsid w:val="00E859B6"/>
    <w:rsid w:val="00E86332"/>
    <w:rsid w:val="00E86DC8"/>
    <w:rsid w:val="00E86F8F"/>
    <w:rsid w:val="00E91CF8"/>
    <w:rsid w:val="00E92BE8"/>
    <w:rsid w:val="00E92F4D"/>
    <w:rsid w:val="00E94F92"/>
    <w:rsid w:val="00EA0C32"/>
    <w:rsid w:val="00EA4F49"/>
    <w:rsid w:val="00EA4F66"/>
    <w:rsid w:val="00EA5EB9"/>
    <w:rsid w:val="00EA6248"/>
    <w:rsid w:val="00EA66C9"/>
    <w:rsid w:val="00EA6E9B"/>
    <w:rsid w:val="00EB1802"/>
    <w:rsid w:val="00EB1CC8"/>
    <w:rsid w:val="00EB2463"/>
    <w:rsid w:val="00EB4F98"/>
    <w:rsid w:val="00EB5B6D"/>
    <w:rsid w:val="00EB5D32"/>
    <w:rsid w:val="00EB5F82"/>
    <w:rsid w:val="00EB6161"/>
    <w:rsid w:val="00EB6211"/>
    <w:rsid w:val="00EB7E1B"/>
    <w:rsid w:val="00EB7E84"/>
    <w:rsid w:val="00EC2440"/>
    <w:rsid w:val="00EC2F37"/>
    <w:rsid w:val="00EC2F54"/>
    <w:rsid w:val="00EC31CB"/>
    <w:rsid w:val="00EC4A25"/>
    <w:rsid w:val="00ED2319"/>
    <w:rsid w:val="00ED791D"/>
    <w:rsid w:val="00ED7C4D"/>
    <w:rsid w:val="00EE0809"/>
    <w:rsid w:val="00EE0AB9"/>
    <w:rsid w:val="00EE144F"/>
    <w:rsid w:val="00EE1BBE"/>
    <w:rsid w:val="00EE4129"/>
    <w:rsid w:val="00EE46AC"/>
    <w:rsid w:val="00EE48C1"/>
    <w:rsid w:val="00EE715D"/>
    <w:rsid w:val="00EF1453"/>
    <w:rsid w:val="00EF5BBB"/>
    <w:rsid w:val="00EF612C"/>
    <w:rsid w:val="00EF6258"/>
    <w:rsid w:val="00EF6A7E"/>
    <w:rsid w:val="00EF7293"/>
    <w:rsid w:val="00F0033D"/>
    <w:rsid w:val="00F0256F"/>
    <w:rsid w:val="00F025A2"/>
    <w:rsid w:val="00F02A00"/>
    <w:rsid w:val="00F033A5"/>
    <w:rsid w:val="00F036E9"/>
    <w:rsid w:val="00F07388"/>
    <w:rsid w:val="00F07409"/>
    <w:rsid w:val="00F125D5"/>
    <w:rsid w:val="00F148AB"/>
    <w:rsid w:val="00F15414"/>
    <w:rsid w:val="00F178C7"/>
    <w:rsid w:val="00F17A41"/>
    <w:rsid w:val="00F20058"/>
    <w:rsid w:val="00F2026E"/>
    <w:rsid w:val="00F21131"/>
    <w:rsid w:val="00F214EA"/>
    <w:rsid w:val="00F217EC"/>
    <w:rsid w:val="00F2210A"/>
    <w:rsid w:val="00F236B3"/>
    <w:rsid w:val="00F248DB"/>
    <w:rsid w:val="00F24BB5"/>
    <w:rsid w:val="00F25F2B"/>
    <w:rsid w:val="00F27520"/>
    <w:rsid w:val="00F276C6"/>
    <w:rsid w:val="00F31372"/>
    <w:rsid w:val="00F323DE"/>
    <w:rsid w:val="00F35A30"/>
    <w:rsid w:val="00F36989"/>
    <w:rsid w:val="00F373DD"/>
    <w:rsid w:val="00F37743"/>
    <w:rsid w:val="00F40C2F"/>
    <w:rsid w:val="00F41287"/>
    <w:rsid w:val="00F42493"/>
    <w:rsid w:val="00F45B11"/>
    <w:rsid w:val="00F46177"/>
    <w:rsid w:val="00F4676C"/>
    <w:rsid w:val="00F5029C"/>
    <w:rsid w:val="00F513E8"/>
    <w:rsid w:val="00F515E0"/>
    <w:rsid w:val="00F52930"/>
    <w:rsid w:val="00F52D75"/>
    <w:rsid w:val="00F53418"/>
    <w:rsid w:val="00F5440C"/>
    <w:rsid w:val="00F54A3D"/>
    <w:rsid w:val="00F54CB0"/>
    <w:rsid w:val="00F55C7A"/>
    <w:rsid w:val="00F56E77"/>
    <w:rsid w:val="00F57494"/>
    <w:rsid w:val="00F579CD"/>
    <w:rsid w:val="00F60285"/>
    <w:rsid w:val="00F60AE5"/>
    <w:rsid w:val="00F616FE"/>
    <w:rsid w:val="00F62469"/>
    <w:rsid w:val="00F63868"/>
    <w:rsid w:val="00F65105"/>
    <w:rsid w:val="00F653B8"/>
    <w:rsid w:val="00F66226"/>
    <w:rsid w:val="00F6647B"/>
    <w:rsid w:val="00F67831"/>
    <w:rsid w:val="00F7078D"/>
    <w:rsid w:val="00F70800"/>
    <w:rsid w:val="00F70FD8"/>
    <w:rsid w:val="00F7171D"/>
    <w:rsid w:val="00F71B89"/>
    <w:rsid w:val="00F7353C"/>
    <w:rsid w:val="00F73772"/>
    <w:rsid w:val="00F74435"/>
    <w:rsid w:val="00F759DA"/>
    <w:rsid w:val="00F75EE1"/>
    <w:rsid w:val="00F7616F"/>
    <w:rsid w:val="00F76F8F"/>
    <w:rsid w:val="00F80226"/>
    <w:rsid w:val="00F802C2"/>
    <w:rsid w:val="00F82D46"/>
    <w:rsid w:val="00F83796"/>
    <w:rsid w:val="00F8435B"/>
    <w:rsid w:val="00F87048"/>
    <w:rsid w:val="00F87257"/>
    <w:rsid w:val="00F87B65"/>
    <w:rsid w:val="00F9055F"/>
    <w:rsid w:val="00F906FD"/>
    <w:rsid w:val="00F90A36"/>
    <w:rsid w:val="00F910FD"/>
    <w:rsid w:val="00F923F8"/>
    <w:rsid w:val="00F92C4A"/>
    <w:rsid w:val="00F92FB8"/>
    <w:rsid w:val="00F935F6"/>
    <w:rsid w:val="00F93BB8"/>
    <w:rsid w:val="00F941DF"/>
    <w:rsid w:val="00F94615"/>
    <w:rsid w:val="00F95FA9"/>
    <w:rsid w:val="00F960EB"/>
    <w:rsid w:val="00F969E2"/>
    <w:rsid w:val="00F969E6"/>
    <w:rsid w:val="00FA1266"/>
    <w:rsid w:val="00FA30C5"/>
    <w:rsid w:val="00FA3A60"/>
    <w:rsid w:val="00FA3EB1"/>
    <w:rsid w:val="00FA3EE0"/>
    <w:rsid w:val="00FA5507"/>
    <w:rsid w:val="00FA6EC5"/>
    <w:rsid w:val="00FB2499"/>
    <w:rsid w:val="00FB26BF"/>
    <w:rsid w:val="00FB2883"/>
    <w:rsid w:val="00FB2EE8"/>
    <w:rsid w:val="00FB36C8"/>
    <w:rsid w:val="00FB36FA"/>
    <w:rsid w:val="00FB6425"/>
    <w:rsid w:val="00FB729C"/>
    <w:rsid w:val="00FB7EF3"/>
    <w:rsid w:val="00FC1192"/>
    <w:rsid w:val="00FC35FA"/>
    <w:rsid w:val="00FC3C37"/>
    <w:rsid w:val="00FC66FC"/>
    <w:rsid w:val="00FC7002"/>
    <w:rsid w:val="00FC745A"/>
    <w:rsid w:val="00FD2963"/>
    <w:rsid w:val="00FD43D3"/>
    <w:rsid w:val="00FD4602"/>
    <w:rsid w:val="00FD4C2D"/>
    <w:rsid w:val="00FD53D8"/>
    <w:rsid w:val="00FD5FCB"/>
    <w:rsid w:val="00FD6AFF"/>
    <w:rsid w:val="00FE05FC"/>
    <w:rsid w:val="00FE0C92"/>
    <w:rsid w:val="00FE106D"/>
    <w:rsid w:val="00FE251B"/>
    <w:rsid w:val="00FE2F36"/>
    <w:rsid w:val="00FE445E"/>
    <w:rsid w:val="00FE46A5"/>
    <w:rsid w:val="00FE5ADC"/>
    <w:rsid w:val="00FF0302"/>
    <w:rsid w:val="00FF2EFD"/>
    <w:rsid w:val="00FF3028"/>
    <w:rsid w:val="00FF56BC"/>
    <w:rsid w:val="00FF64C5"/>
    <w:rsid w:val="00FF6CED"/>
    <w:rsid w:val="7066C8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7D797E9-56DE-44B9-92AF-8C0E47D90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60E0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CC05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9176E7"/>
    <w:rPr>
      <w:rFonts w:ascii="Arial" w:hAnsi="Arial"/>
      <w:sz w:val="32"/>
      <w:lang w:eastAsia="en-US"/>
    </w:rPr>
  </w:style>
  <w:style w:type="paragraph" w:styleId="Revision">
    <w:name w:val="Revision"/>
    <w:hidden/>
    <w:uiPriority w:val="99"/>
    <w:semiHidden/>
    <w:rsid w:val="00584DF4"/>
    <w:rPr>
      <w:lang w:eastAsia="en-US"/>
    </w:rPr>
  </w:style>
  <w:style w:type="character" w:styleId="Mention">
    <w:name w:val="Mention"/>
    <w:basedOn w:val="DefaultParagraphFont"/>
    <w:uiPriority w:val="99"/>
    <w:unhideWhenUsed/>
    <w:rsid w:val="00603290"/>
    <w:rPr>
      <w:color w:val="2B579A"/>
      <w:shd w:val="clear" w:color="auto" w:fill="E1DFDD"/>
    </w:rPr>
  </w:style>
  <w:style w:type="character" w:styleId="Strong">
    <w:name w:val="Strong"/>
    <w:basedOn w:val="DefaultParagraphFont"/>
    <w:uiPriority w:val="22"/>
    <w:qFormat/>
    <w:rsid w:val="00D770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953279">
      <w:bodyDiv w:val="1"/>
      <w:marLeft w:val="0"/>
      <w:marRight w:val="0"/>
      <w:marTop w:val="0"/>
      <w:marBottom w:val="0"/>
      <w:divBdr>
        <w:top w:val="none" w:sz="0" w:space="0" w:color="auto"/>
        <w:left w:val="none" w:sz="0" w:space="0" w:color="auto"/>
        <w:bottom w:val="none" w:sz="0" w:space="0" w:color="auto"/>
        <w:right w:val="none" w:sz="0" w:space="0" w:color="auto"/>
      </w:divBdr>
      <w:divsChild>
        <w:div w:id="64226061">
          <w:marLeft w:val="0"/>
          <w:marRight w:val="0"/>
          <w:marTop w:val="0"/>
          <w:marBottom w:val="0"/>
          <w:divBdr>
            <w:top w:val="none" w:sz="0" w:space="0" w:color="auto"/>
            <w:left w:val="none" w:sz="0" w:space="0" w:color="auto"/>
            <w:bottom w:val="none" w:sz="0" w:space="0" w:color="auto"/>
            <w:right w:val="none" w:sz="0" w:space="0" w:color="auto"/>
          </w:divBdr>
        </w:div>
        <w:div w:id="210574355">
          <w:marLeft w:val="0"/>
          <w:marRight w:val="0"/>
          <w:marTop w:val="0"/>
          <w:marBottom w:val="0"/>
          <w:divBdr>
            <w:top w:val="none" w:sz="0" w:space="0" w:color="auto"/>
            <w:left w:val="none" w:sz="0" w:space="0" w:color="auto"/>
            <w:bottom w:val="none" w:sz="0" w:space="0" w:color="auto"/>
            <w:right w:val="none" w:sz="0" w:space="0" w:color="auto"/>
          </w:divBdr>
        </w:div>
        <w:div w:id="1506632020">
          <w:marLeft w:val="0"/>
          <w:marRight w:val="0"/>
          <w:marTop w:val="0"/>
          <w:marBottom w:val="0"/>
          <w:divBdr>
            <w:top w:val="none" w:sz="0" w:space="0" w:color="auto"/>
            <w:left w:val="none" w:sz="0" w:space="0" w:color="auto"/>
            <w:bottom w:val="none" w:sz="0" w:space="0" w:color="auto"/>
            <w:right w:val="none" w:sz="0" w:space="0" w:color="auto"/>
          </w:divBdr>
        </w:div>
        <w:div w:id="1553232076">
          <w:marLeft w:val="0"/>
          <w:marRight w:val="0"/>
          <w:marTop w:val="0"/>
          <w:marBottom w:val="0"/>
          <w:divBdr>
            <w:top w:val="none" w:sz="0" w:space="0" w:color="auto"/>
            <w:left w:val="none" w:sz="0" w:space="0" w:color="auto"/>
            <w:bottom w:val="none" w:sz="0" w:space="0" w:color="auto"/>
            <w:right w:val="none" w:sz="0" w:space="0" w:color="auto"/>
          </w:divBdr>
        </w:div>
        <w:div w:id="1723753238">
          <w:marLeft w:val="0"/>
          <w:marRight w:val="0"/>
          <w:marTop w:val="0"/>
          <w:marBottom w:val="0"/>
          <w:divBdr>
            <w:top w:val="none" w:sz="0" w:space="0" w:color="auto"/>
            <w:left w:val="none" w:sz="0" w:space="0" w:color="auto"/>
            <w:bottom w:val="none" w:sz="0" w:space="0" w:color="auto"/>
            <w:right w:val="none" w:sz="0" w:space="0" w:color="auto"/>
          </w:divBdr>
        </w:div>
        <w:div w:id="1799256042">
          <w:marLeft w:val="0"/>
          <w:marRight w:val="0"/>
          <w:marTop w:val="0"/>
          <w:marBottom w:val="0"/>
          <w:divBdr>
            <w:top w:val="none" w:sz="0" w:space="0" w:color="auto"/>
            <w:left w:val="none" w:sz="0" w:space="0" w:color="auto"/>
            <w:bottom w:val="none" w:sz="0" w:space="0" w:color="auto"/>
            <w:right w:val="none" w:sz="0" w:space="0" w:color="auto"/>
          </w:divBdr>
        </w:div>
      </w:divsChild>
    </w:div>
    <w:div w:id="703484072">
      <w:bodyDiv w:val="1"/>
      <w:marLeft w:val="0"/>
      <w:marRight w:val="0"/>
      <w:marTop w:val="0"/>
      <w:marBottom w:val="0"/>
      <w:divBdr>
        <w:top w:val="none" w:sz="0" w:space="0" w:color="auto"/>
        <w:left w:val="none" w:sz="0" w:space="0" w:color="auto"/>
        <w:bottom w:val="none" w:sz="0" w:space="0" w:color="auto"/>
        <w:right w:val="none" w:sz="0" w:space="0" w:color="auto"/>
      </w:divBdr>
    </w:div>
    <w:div w:id="77937128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6953606">
      <w:bodyDiv w:val="1"/>
      <w:marLeft w:val="0"/>
      <w:marRight w:val="0"/>
      <w:marTop w:val="0"/>
      <w:marBottom w:val="0"/>
      <w:divBdr>
        <w:top w:val="none" w:sz="0" w:space="0" w:color="auto"/>
        <w:left w:val="none" w:sz="0" w:space="0" w:color="auto"/>
        <w:bottom w:val="none" w:sz="0" w:space="0" w:color="auto"/>
        <w:right w:val="none" w:sz="0" w:space="0" w:color="auto"/>
      </w:divBdr>
    </w:div>
    <w:div w:id="1424178454">
      <w:bodyDiv w:val="1"/>
      <w:marLeft w:val="0"/>
      <w:marRight w:val="0"/>
      <w:marTop w:val="0"/>
      <w:marBottom w:val="0"/>
      <w:divBdr>
        <w:top w:val="none" w:sz="0" w:space="0" w:color="auto"/>
        <w:left w:val="none" w:sz="0" w:space="0" w:color="auto"/>
        <w:bottom w:val="none" w:sz="0" w:space="0" w:color="auto"/>
        <w:right w:val="none" w:sz="0" w:space="0" w:color="auto"/>
      </w:divBdr>
    </w:div>
    <w:div w:id="1449542083">
      <w:bodyDiv w:val="1"/>
      <w:marLeft w:val="0"/>
      <w:marRight w:val="0"/>
      <w:marTop w:val="0"/>
      <w:marBottom w:val="0"/>
      <w:divBdr>
        <w:top w:val="none" w:sz="0" w:space="0" w:color="auto"/>
        <w:left w:val="none" w:sz="0" w:space="0" w:color="auto"/>
        <w:bottom w:val="none" w:sz="0" w:space="0" w:color="auto"/>
        <w:right w:val="none" w:sz="0" w:space="0" w:color="auto"/>
      </w:divBdr>
    </w:div>
    <w:div w:id="1887600568">
      <w:bodyDiv w:val="1"/>
      <w:marLeft w:val="0"/>
      <w:marRight w:val="0"/>
      <w:marTop w:val="0"/>
      <w:marBottom w:val="0"/>
      <w:divBdr>
        <w:top w:val="none" w:sz="0" w:space="0" w:color="auto"/>
        <w:left w:val="none" w:sz="0" w:space="0" w:color="auto"/>
        <w:bottom w:val="none" w:sz="0" w:space="0" w:color="auto"/>
        <w:right w:val="none" w:sz="0" w:space="0" w:color="auto"/>
      </w:divBdr>
    </w:div>
    <w:div w:id="1927878739">
      <w:bodyDiv w:val="1"/>
      <w:marLeft w:val="0"/>
      <w:marRight w:val="0"/>
      <w:marTop w:val="0"/>
      <w:marBottom w:val="0"/>
      <w:divBdr>
        <w:top w:val="none" w:sz="0" w:space="0" w:color="auto"/>
        <w:left w:val="none" w:sz="0" w:space="0" w:color="auto"/>
        <w:bottom w:val="none" w:sz="0" w:space="0" w:color="auto"/>
        <w:right w:val="none" w:sz="0" w:space="0" w:color="auto"/>
      </w:divBdr>
      <w:divsChild>
        <w:div w:id="560407254">
          <w:marLeft w:val="0"/>
          <w:marRight w:val="0"/>
          <w:marTop w:val="0"/>
          <w:marBottom w:val="0"/>
          <w:divBdr>
            <w:top w:val="none" w:sz="0" w:space="0" w:color="auto"/>
            <w:left w:val="none" w:sz="0" w:space="0" w:color="auto"/>
            <w:bottom w:val="none" w:sz="0" w:space="0" w:color="auto"/>
            <w:right w:val="none" w:sz="0" w:space="0" w:color="auto"/>
          </w:divBdr>
        </w:div>
        <w:div w:id="991569038">
          <w:marLeft w:val="0"/>
          <w:marRight w:val="0"/>
          <w:marTop w:val="0"/>
          <w:marBottom w:val="0"/>
          <w:divBdr>
            <w:top w:val="none" w:sz="0" w:space="0" w:color="auto"/>
            <w:left w:val="none" w:sz="0" w:space="0" w:color="auto"/>
            <w:bottom w:val="none" w:sz="0" w:space="0" w:color="auto"/>
            <w:right w:val="none" w:sz="0" w:space="0" w:color="auto"/>
          </w:divBdr>
        </w:div>
        <w:div w:id="1364939575">
          <w:marLeft w:val="0"/>
          <w:marRight w:val="0"/>
          <w:marTop w:val="0"/>
          <w:marBottom w:val="0"/>
          <w:divBdr>
            <w:top w:val="none" w:sz="0" w:space="0" w:color="auto"/>
            <w:left w:val="none" w:sz="0" w:space="0" w:color="auto"/>
            <w:bottom w:val="none" w:sz="0" w:space="0" w:color="auto"/>
            <w:right w:val="none" w:sz="0" w:space="0" w:color="auto"/>
          </w:divBdr>
        </w:div>
        <w:div w:id="1429816763">
          <w:marLeft w:val="0"/>
          <w:marRight w:val="0"/>
          <w:marTop w:val="0"/>
          <w:marBottom w:val="0"/>
          <w:divBdr>
            <w:top w:val="none" w:sz="0" w:space="0" w:color="auto"/>
            <w:left w:val="none" w:sz="0" w:space="0" w:color="auto"/>
            <w:bottom w:val="none" w:sz="0" w:space="0" w:color="auto"/>
            <w:right w:val="none" w:sz="0" w:space="0" w:color="auto"/>
          </w:divBdr>
        </w:div>
        <w:div w:id="2006593518">
          <w:marLeft w:val="0"/>
          <w:marRight w:val="0"/>
          <w:marTop w:val="0"/>
          <w:marBottom w:val="0"/>
          <w:divBdr>
            <w:top w:val="none" w:sz="0" w:space="0" w:color="auto"/>
            <w:left w:val="none" w:sz="0" w:space="0" w:color="auto"/>
            <w:bottom w:val="none" w:sz="0" w:space="0" w:color="auto"/>
            <w:right w:val="none" w:sz="0" w:space="0" w:color="auto"/>
          </w:divBdr>
        </w:div>
        <w:div w:id="21092285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7bis/Docs/R2-2409273.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66_Orlando_2024-11/Docs/S2-241272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RBI5PAMIO524-1616901215-37084</_dlc_DocId>
    <_dlc_DocIdUrl xmlns="71c5aaf6-e6ce-465b-b873-5148d2a4c105">
      <Url>https://nokia.sharepoint.com/sites/gxp/_layouts/15/DocIdRedir.aspx?ID=RBI5PAMIO524-1616901215-37084</Url>
      <Description>RBI5PAMIO524-1616901215-37084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71c5aaf6-e6ce-465b-b873-5148d2a4c105"/>
    <ds:schemaRef ds:uri="http://schemas.microsoft.com/office/infopath/2007/PartnerControls"/>
    <ds:schemaRef ds:uri="http://purl.org/dc/terms/"/>
    <ds:schemaRef ds:uri="http://purl.org/dc/elements/1.1/"/>
    <ds:schemaRef ds:uri="3f2ce089-3858-4176-9a21-a30f9204848e"/>
    <ds:schemaRef ds:uri="http://schemas.microsoft.com/office/2006/documentManagement/types"/>
    <ds:schemaRef ds:uri="http://www.w3.org/XML/1998/namespace"/>
    <ds:schemaRef ds:uri="http://schemas.openxmlformats.org/package/2006/metadata/core-properties"/>
    <ds:schemaRef ds:uri="7275bb01-7583-478d-bc14-e839a2dd5989"/>
    <ds:schemaRef ds:uri="http://schemas.microsoft.com/office/2006/metadata/propertie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659</TotalTime>
  <Pages>4</Pages>
  <Words>2024</Words>
  <Characters>9686</Characters>
  <Application>Microsoft Office Word</Application>
  <DocSecurity>0</DocSecurity>
  <Lines>80</Lines>
  <Paragraphs>23</Paragraphs>
  <ScaleCrop>false</ScaleCrop>
  <Manager/>
  <Company>Nokia</Company>
  <LinksUpToDate>false</LinksUpToDate>
  <CharactersWithSpaces>11687</CharactersWithSpaces>
  <SharedDoc>false</SharedDoc>
  <HyperlinkBase/>
  <HLinks>
    <vt:vector size="54" baseType="variant">
      <vt:variant>
        <vt:i4>59</vt:i4>
      </vt:variant>
      <vt:variant>
        <vt:i4>0</vt:i4>
      </vt:variant>
      <vt:variant>
        <vt:i4>0</vt:i4>
      </vt:variant>
      <vt:variant>
        <vt:i4>5</vt:i4>
      </vt:variant>
      <vt:variant>
        <vt:lpwstr>https://www.3gpp.org/ftp/tsg_sa/WG2_Arch/TSGS2_166_Orlando_2024-11/Docs/S2-2412720.zip</vt:lpwstr>
      </vt:variant>
      <vt:variant>
        <vt:lpwstr/>
      </vt:variant>
      <vt:variant>
        <vt:i4>5963808</vt:i4>
      </vt:variant>
      <vt:variant>
        <vt:i4>21</vt:i4>
      </vt:variant>
      <vt:variant>
        <vt:i4>0</vt:i4>
      </vt:variant>
      <vt:variant>
        <vt:i4>5</vt:i4>
      </vt:variant>
      <vt:variant>
        <vt:lpwstr>mailto:umar.saeed@nokia.com</vt:lpwstr>
      </vt:variant>
      <vt:variant>
        <vt:lpwstr/>
      </vt:variant>
      <vt:variant>
        <vt:i4>5963808</vt:i4>
      </vt:variant>
      <vt:variant>
        <vt:i4>18</vt:i4>
      </vt:variant>
      <vt:variant>
        <vt:i4>0</vt:i4>
      </vt:variant>
      <vt:variant>
        <vt:i4>5</vt:i4>
      </vt:variant>
      <vt:variant>
        <vt:lpwstr>mailto:umar.saeed@nokia.com</vt:lpwstr>
      </vt:variant>
      <vt:variant>
        <vt:lpwstr/>
      </vt:variant>
      <vt:variant>
        <vt:i4>5963808</vt:i4>
      </vt:variant>
      <vt:variant>
        <vt:i4>15</vt:i4>
      </vt:variant>
      <vt:variant>
        <vt:i4>0</vt:i4>
      </vt:variant>
      <vt:variant>
        <vt:i4>5</vt:i4>
      </vt:variant>
      <vt:variant>
        <vt:lpwstr>mailto:umar.saeed@nokia.com</vt:lpwstr>
      </vt:variant>
      <vt:variant>
        <vt:lpwstr/>
      </vt:variant>
      <vt:variant>
        <vt:i4>3276890</vt:i4>
      </vt:variant>
      <vt:variant>
        <vt:i4>12</vt:i4>
      </vt:variant>
      <vt:variant>
        <vt:i4>0</vt:i4>
      </vt:variant>
      <vt:variant>
        <vt:i4>5</vt:i4>
      </vt:variant>
      <vt:variant>
        <vt:lpwstr>mailto:sunyoung.lee@nokia.com</vt:lpwstr>
      </vt:variant>
      <vt:variant>
        <vt:lpwstr/>
      </vt:variant>
      <vt:variant>
        <vt:i4>2883651</vt:i4>
      </vt:variant>
      <vt:variant>
        <vt:i4>9</vt:i4>
      </vt:variant>
      <vt:variant>
        <vt:i4>0</vt:i4>
      </vt:variant>
      <vt:variant>
        <vt:i4>5</vt:i4>
      </vt:variant>
      <vt:variant>
        <vt:lpwstr>mailto:zexian.li@nokia.com</vt:lpwstr>
      </vt:variant>
      <vt:variant>
        <vt:lpwstr/>
      </vt:variant>
      <vt:variant>
        <vt:i4>5963808</vt:i4>
      </vt:variant>
      <vt:variant>
        <vt:i4>6</vt:i4>
      </vt:variant>
      <vt:variant>
        <vt:i4>0</vt:i4>
      </vt:variant>
      <vt:variant>
        <vt:i4>5</vt:i4>
      </vt:variant>
      <vt:variant>
        <vt:lpwstr>mailto:umar.saeed@nokia.com</vt:lpwstr>
      </vt:variant>
      <vt:variant>
        <vt:lpwstr/>
      </vt:variant>
      <vt:variant>
        <vt:i4>7602251</vt:i4>
      </vt:variant>
      <vt:variant>
        <vt:i4>3</vt:i4>
      </vt:variant>
      <vt:variant>
        <vt:i4>0</vt:i4>
      </vt:variant>
      <vt:variant>
        <vt:i4>5</vt:i4>
      </vt:variant>
      <vt:variant>
        <vt:lpwstr>mailto:steven.1.xu@nokia-sbell.com</vt:lpwstr>
      </vt:variant>
      <vt:variant>
        <vt:lpwstr/>
      </vt:variant>
      <vt:variant>
        <vt:i4>3276890</vt:i4>
      </vt:variant>
      <vt:variant>
        <vt:i4>0</vt:i4>
      </vt:variant>
      <vt:variant>
        <vt:i4>0</vt:i4>
      </vt:variant>
      <vt:variant>
        <vt:i4>5</vt:i4>
      </vt:variant>
      <vt:variant>
        <vt:lpwstr>mailto:sunyoung.lee@nokia.com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793</cp:revision>
  <dcterms:created xsi:type="dcterms:W3CDTF">2016-08-14T11:53:00Z</dcterms:created>
  <dcterms:modified xsi:type="dcterms:W3CDTF">2025-02-07T07:40:00Z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e173235d-c360-4fdb-9a4c-97de72d3f3d7</vt:lpwstr>
  </property>
</Properties>
</file>